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83B92" w14:textId="2F1C10AA" w:rsidR="007C3AE5" w:rsidRDefault="00E722CA" w:rsidP="00C75B93">
      <w:pPr>
        <w:pStyle w:val="Standard"/>
        <w:ind w:left="-567" w:firstLine="567"/>
        <w:jc w:val="both"/>
      </w:pPr>
      <w:r w:rsidRPr="009B2F00">
        <w:rPr>
          <w:rFonts w:asciiTheme="minorHAnsi" w:hAnsiTheme="minorHAnsi" w:cstheme="minorHAnsi"/>
          <w:noProof/>
        </w:rPr>
        <w:drawing>
          <wp:anchor distT="0" distB="0" distL="114300" distR="114300" simplePos="0" relativeHeight="251658240" behindDoc="1" locked="0" layoutInCell="1" allowOverlap="1" wp14:anchorId="52961F65" wp14:editId="05CADEE6">
            <wp:simplePos x="0" y="0"/>
            <wp:positionH relativeFrom="column">
              <wp:posOffset>-435167</wp:posOffset>
            </wp:positionH>
            <wp:positionV relativeFrom="paragraph">
              <wp:posOffset>-42378</wp:posOffset>
            </wp:positionV>
            <wp:extent cx="4757530" cy="1066800"/>
            <wp:effectExtent l="0" t="0" r="5080" b="0"/>
            <wp:wrapNone/>
            <wp:docPr id="284038188" name="Image 284038188" descr="Une image contenant texte, logo, Police,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284038188" name="Image 284038188" descr="Une image contenant texte, logo, Police, Graphique&#10;&#10;Description générée automatiquement"/>
                    <pic:cNvPicPr/>
                  </pic:nvPicPr>
                  <pic:blipFill>
                    <a:blip r:embed="rId11">
                      <a:lum/>
                      <a:alphaModFix/>
                    </a:blip>
                    <a:srcRect/>
                    <a:stretch>
                      <a:fillRect/>
                    </a:stretch>
                  </pic:blipFill>
                  <pic:spPr>
                    <a:xfrm>
                      <a:off x="0" y="0"/>
                      <a:ext cx="4757640" cy="10668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9B2F00">
        <w:rPr>
          <w:rFonts w:asciiTheme="minorHAnsi" w:hAnsiTheme="minorHAnsi" w:cstheme="minorHAnsi"/>
          <w:noProof/>
        </w:rPr>
        <w:drawing>
          <wp:anchor distT="0" distB="0" distL="114300" distR="114300" simplePos="0" relativeHeight="251658241" behindDoc="0" locked="0" layoutInCell="1" allowOverlap="1" wp14:anchorId="60334DF0" wp14:editId="1914D806">
            <wp:simplePos x="0" y="0"/>
            <wp:positionH relativeFrom="column">
              <wp:posOffset>4269105</wp:posOffset>
            </wp:positionH>
            <wp:positionV relativeFrom="paragraph">
              <wp:posOffset>0</wp:posOffset>
            </wp:positionV>
            <wp:extent cx="2066290" cy="1047750"/>
            <wp:effectExtent l="0" t="0" r="0" b="0"/>
            <wp:wrapTopAndBottom/>
            <wp:docPr id="364747889" name="Image 364747889" descr="Une image contenant Police, logo, texte, symbole&#10;&#10;Description générée automatiquement"/>
            <wp:cNvGraphicFramePr/>
            <a:graphic xmlns:a="http://schemas.openxmlformats.org/drawingml/2006/main">
              <a:graphicData uri="http://schemas.openxmlformats.org/drawingml/2006/picture">
                <pic:pic xmlns:pic="http://schemas.openxmlformats.org/drawingml/2006/picture">
                  <pic:nvPicPr>
                    <pic:cNvPr id="364747889" name="Image 364747889" descr="Une image contenant Police, logo, texte, symbole&#10;&#10;Description générée automatiquement"/>
                    <pic:cNvPicPr/>
                  </pic:nvPicPr>
                  <pic:blipFill>
                    <a:blip r:embed="rId12">
                      <a:lum/>
                      <a:alphaModFix/>
                    </a:blip>
                    <a:srcRect/>
                    <a:stretch>
                      <a:fillRect/>
                    </a:stretch>
                  </pic:blipFill>
                  <pic:spPr>
                    <a:xfrm>
                      <a:off x="0" y="0"/>
                      <a:ext cx="2066290" cy="1047750"/>
                    </a:xfrm>
                    <a:prstGeom prst="rect">
                      <a:avLst/>
                    </a:prstGeom>
                    <a:noFill/>
                    <a:ln>
                      <a:noFill/>
                      <a:prstDash/>
                    </a:ln>
                  </pic:spPr>
                </pic:pic>
              </a:graphicData>
            </a:graphic>
          </wp:anchor>
        </w:drawing>
      </w:r>
    </w:p>
    <w:p w14:paraId="46FD50B6" w14:textId="55AB5961" w:rsidR="002C47E2" w:rsidRPr="006917F7" w:rsidRDefault="2F988979" w:rsidP="753DC0CB">
      <w:pPr>
        <w:pStyle w:val="Titre2"/>
        <w:spacing w:before="0"/>
        <w:jc w:val="center"/>
        <w:rPr>
          <w:rFonts w:ascii="Arial Narrow" w:hAnsi="Arial Narrow"/>
          <w:i w:val="0"/>
          <w:iCs w:val="0"/>
          <w:color w:val="009999"/>
          <w:sz w:val="32"/>
          <w:szCs w:val="32"/>
        </w:rPr>
      </w:pPr>
      <w:r w:rsidRPr="006917F7">
        <w:rPr>
          <w:rFonts w:ascii="Arial Narrow" w:hAnsi="Arial Narrow"/>
          <w:i w:val="0"/>
          <w:iCs w:val="0"/>
          <w:color w:val="009999"/>
          <w:sz w:val="32"/>
          <w:szCs w:val="32"/>
        </w:rPr>
        <w:t>Appel à Manifestation d’Intérêt ExposUM “Interactions Sciences-Société”</w:t>
      </w:r>
    </w:p>
    <w:p w14:paraId="1A80052D" w14:textId="4B2BA220" w:rsidR="00E56C48" w:rsidRPr="00D74D8F" w:rsidRDefault="00E56C48" w:rsidP="00D74D8F">
      <w:pPr>
        <w:pStyle w:val="Titre2"/>
        <w:spacing w:before="0"/>
        <w:jc w:val="center"/>
        <w:rPr>
          <w:rFonts w:ascii="Arial Narrow" w:hAnsi="Arial Narrow"/>
          <w:i w:val="0"/>
          <w:iCs w:val="0"/>
          <w:color w:val="009999"/>
          <w:sz w:val="32"/>
          <w:szCs w:val="32"/>
        </w:rPr>
      </w:pPr>
      <w:r w:rsidRPr="006917F7">
        <w:rPr>
          <w:rFonts w:ascii="Arial Narrow" w:hAnsi="Arial Narrow" w:cs="Arial"/>
          <w:color w:val="009999"/>
        </w:rPr>
        <w:t xml:space="preserve">Soutien à la </w:t>
      </w:r>
      <w:r w:rsidR="00A15A85" w:rsidRPr="006917F7">
        <w:rPr>
          <w:rFonts w:ascii="Arial Narrow" w:hAnsi="Arial Narrow" w:cs="Arial"/>
          <w:color w:val="009999"/>
        </w:rPr>
        <w:t xml:space="preserve">visibilité, </w:t>
      </w:r>
      <w:r w:rsidRPr="006917F7">
        <w:rPr>
          <w:rFonts w:ascii="Arial Narrow" w:hAnsi="Arial Narrow" w:cs="Arial"/>
          <w:color w:val="009999"/>
        </w:rPr>
        <w:t xml:space="preserve">communication et diffusion d’initiatives </w:t>
      </w:r>
      <w:r w:rsidR="00A15A85" w:rsidRPr="006917F7">
        <w:rPr>
          <w:rFonts w:ascii="Arial Narrow" w:hAnsi="Arial Narrow" w:cs="Arial"/>
          <w:color w:val="009999"/>
        </w:rPr>
        <w:t xml:space="preserve">sciences-société </w:t>
      </w:r>
      <w:r w:rsidRPr="006917F7">
        <w:rPr>
          <w:rFonts w:ascii="Arial Narrow" w:hAnsi="Arial Narrow" w:cs="Arial"/>
          <w:color w:val="009999"/>
        </w:rPr>
        <w:t xml:space="preserve">de la communauté de recherche de l’I-SITE </w:t>
      </w:r>
      <w:r w:rsidR="00D0737C">
        <w:rPr>
          <w:rFonts w:ascii="Arial Narrow" w:hAnsi="Arial Narrow" w:cs="Arial"/>
          <w:color w:val="009999"/>
        </w:rPr>
        <w:t>et de ses partenaires</w:t>
      </w:r>
    </w:p>
    <w:tbl>
      <w:tblPr>
        <w:tblStyle w:val="Grilledutableau"/>
        <w:tblpPr w:leftFromText="141" w:rightFromText="141" w:vertAnchor="text" w:horzAnchor="margin" w:tblpY="195"/>
        <w:tblW w:w="0" w:type="auto"/>
        <w:tblBorders>
          <w:top w:val="single" w:sz="18" w:space="0" w:color="009999"/>
          <w:left w:val="single" w:sz="18" w:space="0" w:color="009999"/>
          <w:bottom w:val="single" w:sz="18" w:space="0" w:color="009999"/>
          <w:right w:val="single" w:sz="18" w:space="0" w:color="009999"/>
          <w:insideH w:val="single" w:sz="18" w:space="0" w:color="009999"/>
          <w:insideV w:val="single" w:sz="18" w:space="0" w:color="009999"/>
        </w:tblBorders>
        <w:tblLook w:val="04A0" w:firstRow="1" w:lastRow="0" w:firstColumn="1" w:lastColumn="0" w:noHBand="0" w:noVBand="1"/>
      </w:tblPr>
      <w:tblGrid>
        <w:gridCol w:w="9072"/>
      </w:tblGrid>
      <w:tr w:rsidR="0009016F" w14:paraId="01A29BE6" w14:textId="77777777" w:rsidTr="0009016F">
        <w:tc>
          <w:tcPr>
            <w:tcW w:w="9072" w:type="dxa"/>
          </w:tcPr>
          <w:p w14:paraId="57868BDA" w14:textId="57311222" w:rsidR="0009016F" w:rsidRDefault="0009016F" w:rsidP="0009016F">
            <w:pPr>
              <w:pStyle w:val="Textbody"/>
              <w:jc w:val="both"/>
              <w:rPr>
                <w:rFonts w:cs="Times New Roman"/>
                <w:sz w:val="22"/>
                <w:szCs w:val="22"/>
              </w:rPr>
            </w:pPr>
            <w:r w:rsidRPr="00780299">
              <w:rPr>
                <w:rFonts w:cs="Times New Roman"/>
                <w:sz w:val="22"/>
                <w:szCs w:val="22"/>
              </w:rPr>
              <w:t>Pour favoriser des projets transdisciplinaires</w:t>
            </w:r>
            <w:r w:rsidRPr="00780299">
              <w:rPr>
                <w:rStyle w:val="Appelnotedebasdep"/>
                <w:rFonts w:cs="Times New Roman"/>
                <w:sz w:val="22"/>
                <w:szCs w:val="22"/>
              </w:rPr>
              <w:footnoteReference w:id="2"/>
            </w:r>
            <w:r w:rsidRPr="00780299">
              <w:rPr>
                <w:rFonts w:cs="Times New Roman"/>
                <w:sz w:val="22"/>
                <w:szCs w:val="22"/>
              </w:rPr>
              <w:t xml:space="preserve"> à impact territorial et la mise en réseau entre acteur∙rices de la recherche et de la société civile, l'institut ExposUM propose un nouveau dispositif de soutien </w:t>
            </w:r>
            <w:r w:rsidRPr="001D685A">
              <w:rPr>
                <w:rFonts w:cs="Times New Roman"/>
                <w:b/>
                <w:bCs/>
                <w:color w:val="33CCCC"/>
                <w:sz w:val="22"/>
                <w:szCs w:val="22"/>
              </w:rPr>
              <w:t>destiné aux équipes de recherche de la communauté de l’I-Site</w:t>
            </w:r>
            <w:r w:rsidRPr="00780299">
              <w:rPr>
                <w:rFonts w:cs="Times New Roman"/>
                <w:sz w:val="22"/>
                <w:szCs w:val="22"/>
              </w:rPr>
              <w:t xml:space="preserve"> et à leurs </w:t>
            </w:r>
            <w:r w:rsidRPr="001D685A">
              <w:rPr>
                <w:rFonts w:cs="Times New Roman"/>
                <w:b/>
                <w:bCs/>
                <w:color w:val="33CCCC"/>
                <w:sz w:val="22"/>
                <w:szCs w:val="22"/>
              </w:rPr>
              <w:t>partenaires associatifs</w:t>
            </w:r>
            <w:r w:rsidRPr="00780299">
              <w:rPr>
                <w:rFonts w:cs="Times New Roman"/>
                <w:sz w:val="22"/>
                <w:szCs w:val="22"/>
              </w:rPr>
              <w:t xml:space="preserve">, pour </w:t>
            </w:r>
            <w:r w:rsidRPr="006C4FC9">
              <w:rPr>
                <w:rFonts w:cs="Times New Roman"/>
                <w:b/>
                <w:bCs/>
                <w:color w:val="33CCCC"/>
                <w:sz w:val="22"/>
                <w:szCs w:val="22"/>
              </w:rPr>
              <w:t>mettre en valeur</w:t>
            </w:r>
            <w:r w:rsidRPr="006C4FC9">
              <w:rPr>
                <w:rFonts w:cs="Times New Roman"/>
                <w:color w:val="33CCCC"/>
                <w:sz w:val="22"/>
                <w:szCs w:val="22"/>
              </w:rPr>
              <w:t xml:space="preserve"> </w:t>
            </w:r>
            <w:r w:rsidRPr="00780299">
              <w:rPr>
                <w:rFonts w:cs="Times New Roman"/>
                <w:sz w:val="22"/>
                <w:szCs w:val="22"/>
              </w:rPr>
              <w:t xml:space="preserve">leurs recherches sur les thématiques liées à l'exposome, à la santé environnementale ou la santé globale autour d'enjeux territoriaux à </w:t>
            </w:r>
            <w:r w:rsidRPr="000545FE">
              <w:rPr>
                <w:rFonts w:cs="Times New Roman"/>
                <w:b/>
                <w:bCs/>
                <w:color w:val="33CCCC"/>
                <w:sz w:val="22"/>
                <w:szCs w:val="22"/>
              </w:rPr>
              <w:t>l’interface Science-Société</w:t>
            </w:r>
            <w:r w:rsidRPr="00780299">
              <w:rPr>
                <w:rFonts w:cs="Times New Roman"/>
                <w:sz w:val="22"/>
                <w:szCs w:val="22"/>
              </w:rPr>
              <w:t xml:space="preserve">. Ce soutien est destiné </w:t>
            </w:r>
            <w:r>
              <w:rPr>
                <w:rFonts w:cs="Times New Roman"/>
                <w:sz w:val="22"/>
                <w:szCs w:val="22"/>
              </w:rPr>
              <w:t>à</w:t>
            </w:r>
            <w:r w:rsidRPr="00780299">
              <w:rPr>
                <w:rFonts w:cs="Times New Roman"/>
                <w:sz w:val="22"/>
                <w:szCs w:val="22"/>
              </w:rPr>
              <w:t xml:space="preserve"> des initiatives en phase de conception (financement d'actions exploratoires pour permettre un futur projet de recherche-action), en cours (financement de stage, d'enquête, d’événement de diffusion pour finaliser un projet de recherche) ou terminées (valorisation de l'initiative via des supports média, communication et/ou diffusion scientifique). </w:t>
            </w:r>
          </w:p>
          <w:p w14:paraId="5FB01857" w14:textId="77777777" w:rsidR="0009016F" w:rsidRPr="00780299" w:rsidRDefault="0009016F" w:rsidP="0009016F">
            <w:pPr>
              <w:pStyle w:val="Textbody"/>
              <w:jc w:val="both"/>
              <w:rPr>
                <w:rFonts w:cs="Times New Roman"/>
                <w:sz w:val="22"/>
                <w:szCs w:val="22"/>
              </w:rPr>
            </w:pPr>
            <w:r w:rsidRPr="00780299">
              <w:rPr>
                <w:rFonts w:cs="Times New Roman"/>
                <w:sz w:val="22"/>
                <w:szCs w:val="22"/>
              </w:rPr>
              <w:t xml:space="preserve">Les manifestations devront comprendre au moins une </w:t>
            </w:r>
            <w:r w:rsidRPr="00871047">
              <w:rPr>
                <w:rFonts w:cs="Times New Roman"/>
                <w:b/>
                <w:bCs/>
                <w:color w:val="33CCCC"/>
                <w:sz w:val="22"/>
                <w:szCs w:val="22"/>
              </w:rPr>
              <w:t>action de communication</w:t>
            </w:r>
            <w:r w:rsidRPr="00871047">
              <w:rPr>
                <w:rFonts w:cs="Times New Roman"/>
                <w:color w:val="33CCCC"/>
                <w:sz w:val="22"/>
                <w:szCs w:val="22"/>
              </w:rPr>
              <w:t xml:space="preserve"> </w:t>
            </w:r>
            <w:r w:rsidRPr="00780299">
              <w:rPr>
                <w:rFonts w:cs="Times New Roman"/>
                <w:sz w:val="22"/>
                <w:szCs w:val="22"/>
              </w:rPr>
              <w:t>(conférence, événement</w:t>
            </w:r>
            <w:r>
              <w:rPr>
                <w:rFonts w:cs="Times New Roman"/>
                <w:sz w:val="22"/>
                <w:szCs w:val="22"/>
              </w:rPr>
              <w:t>, diffusion de film ou documentaire</w:t>
            </w:r>
            <w:r w:rsidRPr="00780299">
              <w:rPr>
                <w:rFonts w:cs="Times New Roman"/>
                <w:sz w:val="22"/>
                <w:szCs w:val="22"/>
              </w:rPr>
              <w:t xml:space="preserve">) pour une mise en valeur de l'initiative à l’interface Science-Société et un </w:t>
            </w:r>
            <w:r w:rsidRPr="00871047">
              <w:rPr>
                <w:rFonts w:cs="Times New Roman"/>
                <w:b/>
                <w:bCs/>
                <w:color w:val="33CCCC"/>
                <w:sz w:val="22"/>
                <w:szCs w:val="22"/>
              </w:rPr>
              <w:t>partage d'expérience</w:t>
            </w:r>
            <w:r w:rsidRPr="00871047">
              <w:rPr>
                <w:rFonts w:cs="Times New Roman"/>
                <w:color w:val="33CCCC"/>
                <w:sz w:val="22"/>
                <w:szCs w:val="22"/>
              </w:rPr>
              <w:t xml:space="preserve"> </w:t>
            </w:r>
            <w:r w:rsidRPr="00780299">
              <w:rPr>
                <w:rFonts w:cs="Times New Roman"/>
                <w:sz w:val="22"/>
                <w:szCs w:val="22"/>
              </w:rPr>
              <w:t>transdisciplinaire à l’échelle de l'I-SITE.</w:t>
            </w:r>
          </w:p>
        </w:tc>
      </w:tr>
    </w:tbl>
    <w:p w14:paraId="7AE5B836" w14:textId="77777777" w:rsidR="0009016F" w:rsidRDefault="0009016F" w:rsidP="002C47E2">
      <w:pPr>
        <w:pStyle w:val="Titre3"/>
        <w:spacing w:before="0"/>
        <w:jc w:val="both"/>
        <w:rPr>
          <w:rFonts w:ascii="Times New Roman" w:hAnsi="Times New Roman" w:cs="Times New Roman"/>
          <w:color w:val="44546A" w:themeColor="text2"/>
          <w:u w:val="single"/>
        </w:rPr>
      </w:pPr>
    </w:p>
    <w:p w14:paraId="728B4181" w14:textId="77777777" w:rsidR="0009016F" w:rsidRDefault="0009016F" w:rsidP="002C47E2">
      <w:pPr>
        <w:pStyle w:val="Titre3"/>
        <w:spacing w:before="0"/>
        <w:jc w:val="both"/>
        <w:rPr>
          <w:rFonts w:ascii="Times New Roman" w:hAnsi="Times New Roman" w:cs="Times New Roman"/>
          <w:color w:val="44546A" w:themeColor="text2"/>
          <w:u w:val="single"/>
        </w:rPr>
      </w:pPr>
    </w:p>
    <w:p w14:paraId="7F075032" w14:textId="77777777" w:rsidR="0009016F" w:rsidRDefault="0009016F" w:rsidP="002C47E2">
      <w:pPr>
        <w:pStyle w:val="Titre3"/>
        <w:spacing w:before="0"/>
        <w:jc w:val="both"/>
        <w:rPr>
          <w:rFonts w:ascii="Times New Roman" w:hAnsi="Times New Roman" w:cs="Times New Roman"/>
          <w:color w:val="44546A" w:themeColor="text2"/>
          <w:u w:val="single"/>
        </w:rPr>
      </w:pPr>
    </w:p>
    <w:p w14:paraId="4F509AFF" w14:textId="77777777" w:rsidR="0009016F" w:rsidRDefault="0009016F" w:rsidP="002C47E2">
      <w:pPr>
        <w:pStyle w:val="Titre3"/>
        <w:spacing w:before="0"/>
        <w:jc w:val="both"/>
        <w:rPr>
          <w:rFonts w:ascii="Times New Roman" w:hAnsi="Times New Roman" w:cs="Times New Roman"/>
          <w:color w:val="44546A" w:themeColor="text2"/>
          <w:u w:val="single"/>
        </w:rPr>
      </w:pPr>
    </w:p>
    <w:p w14:paraId="3E577BE2" w14:textId="77777777" w:rsidR="0009016F" w:rsidRDefault="0009016F" w:rsidP="002C47E2">
      <w:pPr>
        <w:pStyle w:val="Titre3"/>
        <w:spacing w:before="0"/>
        <w:jc w:val="both"/>
        <w:rPr>
          <w:rFonts w:ascii="Times New Roman" w:hAnsi="Times New Roman" w:cs="Times New Roman"/>
          <w:color w:val="44546A" w:themeColor="text2"/>
          <w:u w:val="single"/>
        </w:rPr>
      </w:pPr>
    </w:p>
    <w:p w14:paraId="4D5D3974" w14:textId="77777777" w:rsidR="0009016F" w:rsidRDefault="0009016F" w:rsidP="002C47E2">
      <w:pPr>
        <w:pStyle w:val="Titre3"/>
        <w:spacing w:before="0"/>
        <w:jc w:val="both"/>
        <w:rPr>
          <w:rFonts w:ascii="Times New Roman" w:hAnsi="Times New Roman" w:cs="Times New Roman"/>
          <w:color w:val="44546A" w:themeColor="text2"/>
          <w:u w:val="single"/>
        </w:rPr>
      </w:pPr>
    </w:p>
    <w:p w14:paraId="09BB046C" w14:textId="77777777" w:rsidR="0009016F" w:rsidRDefault="0009016F" w:rsidP="002C47E2">
      <w:pPr>
        <w:pStyle w:val="Titre3"/>
        <w:spacing w:before="0"/>
        <w:jc w:val="both"/>
        <w:rPr>
          <w:rFonts w:ascii="Times New Roman" w:hAnsi="Times New Roman" w:cs="Times New Roman"/>
          <w:color w:val="44546A" w:themeColor="text2"/>
          <w:u w:val="single"/>
        </w:rPr>
      </w:pPr>
    </w:p>
    <w:p w14:paraId="6DBA8FC8" w14:textId="77777777" w:rsidR="0009016F" w:rsidRDefault="0009016F" w:rsidP="002C47E2">
      <w:pPr>
        <w:pStyle w:val="Titre3"/>
        <w:spacing w:before="0"/>
        <w:jc w:val="both"/>
        <w:rPr>
          <w:rFonts w:ascii="Times New Roman" w:hAnsi="Times New Roman" w:cs="Times New Roman"/>
          <w:color w:val="44546A" w:themeColor="text2"/>
          <w:u w:val="single"/>
        </w:rPr>
      </w:pPr>
    </w:p>
    <w:p w14:paraId="6C3D2465" w14:textId="77777777" w:rsidR="0009016F" w:rsidRDefault="0009016F" w:rsidP="002C47E2">
      <w:pPr>
        <w:pStyle w:val="Titre3"/>
        <w:spacing w:before="0"/>
        <w:jc w:val="both"/>
        <w:rPr>
          <w:rFonts w:ascii="Times New Roman" w:hAnsi="Times New Roman" w:cs="Times New Roman"/>
          <w:color w:val="44546A" w:themeColor="text2"/>
          <w:u w:val="single"/>
        </w:rPr>
      </w:pPr>
    </w:p>
    <w:p w14:paraId="5D89D78E" w14:textId="77777777" w:rsidR="006A1D7A" w:rsidRDefault="006A1D7A" w:rsidP="006A1D7A">
      <w:pPr>
        <w:pStyle w:val="Textbody"/>
        <w:spacing w:after="0"/>
        <w:jc w:val="both"/>
        <w:rPr>
          <w:rFonts w:cs="Times New Roman"/>
          <w:sz w:val="22"/>
          <w:szCs w:val="22"/>
        </w:rPr>
      </w:pPr>
      <w:r w:rsidRPr="000D0DD9">
        <w:rPr>
          <w:rFonts w:cs="Times New Roman"/>
          <w:sz w:val="22"/>
          <w:szCs w:val="22"/>
        </w:rPr>
        <w:t>Pour tous renseignements complémentaires, n’hésitez pas à contacter Aurélie Binot</w:t>
      </w:r>
      <w:r>
        <w:rPr>
          <w:rFonts w:cs="Times New Roman"/>
          <w:sz w:val="22"/>
          <w:szCs w:val="22"/>
        </w:rPr>
        <w:t xml:space="preserve"> (</w:t>
      </w:r>
      <w:hyperlink r:id="rId13" w:history="1">
        <w:r w:rsidRPr="00AE28F2">
          <w:rPr>
            <w:rStyle w:val="Lienhypertexte"/>
            <w:rFonts w:cs="Times New Roman"/>
            <w:sz w:val="22"/>
            <w:szCs w:val="22"/>
          </w:rPr>
          <w:t>aurelie.binot@cirad.fr</w:t>
        </w:r>
      </w:hyperlink>
      <w:r>
        <w:rPr>
          <w:rFonts w:cs="Times New Roman"/>
          <w:sz w:val="22"/>
          <w:szCs w:val="22"/>
        </w:rPr>
        <w:t>)</w:t>
      </w:r>
      <w:r w:rsidRPr="000D0DD9">
        <w:rPr>
          <w:rFonts w:cs="Times New Roman"/>
          <w:sz w:val="22"/>
          <w:szCs w:val="22"/>
        </w:rPr>
        <w:t xml:space="preserve"> responsable de l’axe Interfaces Science-société, ou Mariline Poupaud (</w:t>
      </w:r>
      <w:hyperlink r:id="rId14" w:history="1">
        <w:r w:rsidRPr="00AE28F2">
          <w:rPr>
            <w:rStyle w:val="Lienhypertexte"/>
            <w:rFonts w:cs="Times New Roman"/>
            <w:sz w:val="22"/>
            <w:szCs w:val="22"/>
          </w:rPr>
          <w:t>mariline.poupaud@umontpellier.fr</w:t>
        </w:r>
      </w:hyperlink>
      <w:r>
        <w:rPr>
          <w:rFonts w:cs="Times New Roman"/>
          <w:sz w:val="22"/>
          <w:szCs w:val="22"/>
        </w:rPr>
        <w:t xml:space="preserve"> </w:t>
      </w:r>
      <w:r w:rsidRPr="000D0DD9">
        <w:rPr>
          <w:rFonts w:cs="Times New Roman"/>
          <w:sz w:val="22"/>
          <w:szCs w:val="22"/>
        </w:rPr>
        <w:t>) chargée d’appui scientifique sur l’axe.</w:t>
      </w:r>
    </w:p>
    <w:p w14:paraId="00F08141" w14:textId="77777777" w:rsidR="00605F01" w:rsidRDefault="00605F01" w:rsidP="006A1D7A">
      <w:pPr>
        <w:pStyle w:val="Textbody"/>
        <w:spacing w:after="0"/>
        <w:jc w:val="both"/>
        <w:rPr>
          <w:rFonts w:cs="Times New Roman"/>
          <w:sz w:val="22"/>
          <w:szCs w:val="22"/>
        </w:rPr>
      </w:pPr>
    </w:p>
    <w:p w14:paraId="5420823B" w14:textId="436E40BA" w:rsidR="00605F01" w:rsidRDefault="00605F01" w:rsidP="006A1D7A">
      <w:pPr>
        <w:pStyle w:val="Textbody"/>
        <w:spacing w:after="0"/>
        <w:jc w:val="both"/>
        <w:rPr>
          <w:rFonts w:cs="Times New Roman"/>
          <w:sz w:val="22"/>
          <w:szCs w:val="22"/>
        </w:rPr>
      </w:pPr>
      <w:r>
        <w:rPr>
          <w:rFonts w:cs="Times New Roman"/>
          <w:sz w:val="22"/>
          <w:szCs w:val="22"/>
        </w:rPr>
        <w:t>Vou</w:t>
      </w:r>
      <w:r w:rsidR="00CC4186">
        <w:rPr>
          <w:rFonts w:cs="Times New Roman"/>
          <w:sz w:val="22"/>
          <w:szCs w:val="22"/>
        </w:rPr>
        <w:t>s</w:t>
      </w:r>
      <w:r>
        <w:rPr>
          <w:rFonts w:cs="Times New Roman"/>
          <w:sz w:val="22"/>
          <w:szCs w:val="22"/>
        </w:rPr>
        <w:t xml:space="preserve"> pouvez également télécharger cet appel </w:t>
      </w:r>
      <w:r w:rsidR="00CC4186">
        <w:rPr>
          <w:rFonts w:cs="Times New Roman"/>
          <w:sz w:val="22"/>
          <w:szCs w:val="22"/>
        </w:rPr>
        <w:t>au format pdf.</w:t>
      </w:r>
    </w:p>
    <w:p w14:paraId="2F5EA918" w14:textId="77777777" w:rsidR="006A1D7A" w:rsidRDefault="006A1D7A" w:rsidP="00D74D8F">
      <w:pPr>
        <w:pStyle w:val="Standard"/>
        <w:spacing w:line="360" w:lineRule="auto"/>
        <w:jc w:val="both"/>
        <w:rPr>
          <w:rFonts w:eastAsia="Microsoft YaHei" w:cs="Times New Roman"/>
          <w:b/>
          <w:bCs/>
          <w:color w:val="44546A" w:themeColor="text2"/>
          <w:sz w:val="28"/>
          <w:szCs w:val="28"/>
          <w:u w:val="single"/>
        </w:rPr>
      </w:pPr>
    </w:p>
    <w:p w14:paraId="38326A1C" w14:textId="7FDF2A17" w:rsidR="002F244C" w:rsidRPr="00D53621" w:rsidRDefault="002F244C" w:rsidP="00D74D8F">
      <w:pPr>
        <w:pStyle w:val="Standard"/>
        <w:spacing w:line="360" w:lineRule="auto"/>
        <w:jc w:val="both"/>
        <w:rPr>
          <w:rFonts w:eastAsia="Microsoft YaHei" w:cs="Times New Roman"/>
          <w:b/>
          <w:bCs/>
          <w:color w:val="44546A" w:themeColor="text2"/>
          <w:sz w:val="28"/>
          <w:szCs w:val="28"/>
          <w:u w:val="single"/>
        </w:rPr>
      </w:pPr>
      <w:r w:rsidRPr="00D53621">
        <w:rPr>
          <w:rFonts w:eastAsia="Microsoft YaHei" w:cs="Times New Roman"/>
          <w:b/>
          <w:bCs/>
          <w:color w:val="44546A" w:themeColor="text2"/>
          <w:sz w:val="28"/>
          <w:szCs w:val="28"/>
          <w:u w:val="single"/>
        </w:rPr>
        <w:t>Modalités de soutien</w:t>
      </w:r>
    </w:p>
    <w:p w14:paraId="011D7CA2" w14:textId="77777777" w:rsidR="002F244C" w:rsidRPr="00C64F0D" w:rsidRDefault="002F244C" w:rsidP="002F244C">
      <w:pPr>
        <w:pStyle w:val="Textbody"/>
        <w:spacing w:after="0"/>
        <w:jc w:val="both"/>
        <w:rPr>
          <w:rFonts w:cs="Times New Roman"/>
          <w:sz w:val="22"/>
          <w:szCs w:val="22"/>
        </w:rPr>
      </w:pPr>
      <w:r w:rsidRPr="00C64F0D">
        <w:rPr>
          <w:rFonts w:cs="Times New Roman"/>
          <w:sz w:val="22"/>
          <w:szCs w:val="22"/>
        </w:rPr>
        <w:t xml:space="preserve">Cet appel à manifestation d’intérêt initié en avril 2024 par l’Institut ExposUM sera ouvert jusqu’en mars 2025. Les financements attribués </w:t>
      </w:r>
      <w:r>
        <w:rPr>
          <w:rFonts w:cs="Times New Roman"/>
          <w:sz w:val="22"/>
          <w:szCs w:val="22"/>
        </w:rPr>
        <w:t>pour chaque projet peuvent aller jusqu’à</w:t>
      </w:r>
      <w:r w:rsidRPr="00220BEE">
        <w:rPr>
          <w:rFonts w:cs="Times New Roman"/>
          <w:b/>
          <w:bCs/>
          <w:sz w:val="22"/>
          <w:szCs w:val="22"/>
        </w:rPr>
        <w:t xml:space="preserve"> </w:t>
      </w:r>
      <w:r>
        <w:rPr>
          <w:rFonts w:cs="Times New Roman"/>
          <w:b/>
          <w:bCs/>
          <w:sz w:val="22"/>
          <w:szCs w:val="22"/>
        </w:rPr>
        <w:t>8</w:t>
      </w:r>
      <w:r w:rsidRPr="00220BEE">
        <w:rPr>
          <w:rFonts w:cs="Times New Roman"/>
          <w:b/>
          <w:bCs/>
          <w:sz w:val="22"/>
          <w:szCs w:val="22"/>
        </w:rPr>
        <w:t>000€ HT</w:t>
      </w:r>
      <w:r w:rsidRPr="00C64F0D">
        <w:rPr>
          <w:rFonts w:cs="Times New Roman"/>
          <w:sz w:val="22"/>
          <w:szCs w:val="22"/>
        </w:rPr>
        <w:t>.</w:t>
      </w:r>
    </w:p>
    <w:p w14:paraId="6342F8C3" w14:textId="77777777" w:rsidR="002F244C" w:rsidRPr="00C64F0D" w:rsidRDefault="002F244C" w:rsidP="002F244C">
      <w:pPr>
        <w:pStyle w:val="Textbody"/>
        <w:spacing w:after="0"/>
        <w:jc w:val="both"/>
        <w:rPr>
          <w:rFonts w:cs="Times New Roman"/>
          <w:sz w:val="22"/>
          <w:szCs w:val="22"/>
        </w:rPr>
      </w:pPr>
      <w:r w:rsidRPr="00C64F0D">
        <w:rPr>
          <w:rFonts w:cs="Times New Roman"/>
          <w:sz w:val="22"/>
          <w:szCs w:val="22"/>
        </w:rPr>
        <w:t xml:space="preserve">Les propositions pourront être déposées “au fil de l’eau” jusqu’au </w:t>
      </w:r>
      <w:r w:rsidRPr="007D58D2">
        <w:rPr>
          <w:rFonts w:cs="Times New Roman"/>
          <w:b/>
          <w:bCs/>
          <w:sz w:val="22"/>
          <w:szCs w:val="22"/>
        </w:rPr>
        <w:t>31 mars 2025</w:t>
      </w:r>
      <w:r w:rsidRPr="00C64F0D">
        <w:rPr>
          <w:rFonts w:cs="Times New Roman"/>
          <w:sz w:val="22"/>
          <w:szCs w:val="22"/>
        </w:rPr>
        <w:t xml:space="preserve">. Une procédure d’évaluation sera mise en place tous les trois mois par un comité </w:t>
      </w:r>
      <w:r>
        <w:rPr>
          <w:rFonts w:cs="Times New Roman"/>
          <w:sz w:val="22"/>
          <w:szCs w:val="22"/>
        </w:rPr>
        <w:t xml:space="preserve">de sélection </w:t>
      </w:r>
      <w:r w:rsidRPr="00C64F0D">
        <w:rPr>
          <w:rFonts w:cs="Times New Roman"/>
          <w:sz w:val="22"/>
          <w:szCs w:val="22"/>
        </w:rPr>
        <w:t>adhoc.</w:t>
      </w:r>
    </w:p>
    <w:p w14:paraId="1B4E4D99" w14:textId="2625228F" w:rsidR="002F244C" w:rsidRPr="00C64F0D" w:rsidRDefault="002F244C" w:rsidP="002F244C">
      <w:pPr>
        <w:pStyle w:val="Textbody"/>
        <w:spacing w:after="0"/>
        <w:jc w:val="both"/>
        <w:rPr>
          <w:rFonts w:cs="Times New Roman"/>
          <w:sz w:val="22"/>
          <w:szCs w:val="22"/>
        </w:rPr>
      </w:pPr>
      <w:r w:rsidRPr="00C64F0D">
        <w:rPr>
          <w:rFonts w:cs="Times New Roman"/>
          <w:sz w:val="22"/>
          <w:szCs w:val="22"/>
        </w:rPr>
        <w:t>Le cas échéant, un coup de pouce méthodologique et opérationnel sera donné via les dispositifs de recherche-action de la MSH SUD sur lesquels l’UM s’appuie dans le cadre de l’axe “Interfaces Sciences-Société” d’ExposUM (appui scientifique, communication, audio-visuel, conseils pour l'animation d’événements, accompagnement dans l'animation de réseau, accueil dans les espaces de travail de la MSH SUD).</w:t>
      </w:r>
    </w:p>
    <w:p w14:paraId="1D845B74" w14:textId="75D2EF47" w:rsidR="0009016F" w:rsidRDefault="0009016F" w:rsidP="0009016F"/>
    <w:p w14:paraId="2DA8BAB6" w14:textId="77777777" w:rsidR="006A1D7A" w:rsidRDefault="006A1D7A">
      <w:pPr>
        <w:suppressAutoHyphens w:val="0"/>
        <w:rPr>
          <w:rFonts w:eastAsia="Microsoft YaHei" w:cs="Times New Roman"/>
          <w:b/>
          <w:bCs/>
          <w:color w:val="44546A" w:themeColor="text2"/>
          <w:sz w:val="28"/>
          <w:szCs w:val="28"/>
          <w:u w:val="single"/>
        </w:rPr>
      </w:pPr>
      <w:r>
        <w:rPr>
          <w:rFonts w:cs="Times New Roman"/>
          <w:color w:val="44546A" w:themeColor="text2"/>
          <w:u w:val="single"/>
        </w:rPr>
        <w:br w:type="page"/>
      </w:r>
    </w:p>
    <w:p w14:paraId="068C7E8F" w14:textId="4E690319" w:rsidR="007C3AE5" w:rsidRPr="00D53621" w:rsidRDefault="00050249" w:rsidP="002C47E2">
      <w:pPr>
        <w:pStyle w:val="Titre3"/>
        <w:spacing w:before="0"/>
        <w:jc w:val="both"/>
        <w:rPr>
          <w:rFonts w:ascii="Times New Roman" w:hAnsi="Times New Roman" w:cs="Times New Roman"/>
          <w:color w:val="44546A" w:themeColor="text2"/>
          <w:u w:val="single"/>
        </w:rPr>
      </w:pPr>
      <w:r w:rsidRPr="00D53621">
        <w:rPr>
          <w:rFonts w:ascii="Times New Roman" w:hAnsi="Times New Roman" w:cs="Times New Roman"/>
          <w:color w:val="44546A" w:themeColor="text2"/>
          <w:u w:val="single"/>
        </w:rPr>
        <w:lastRenderedPageBreak/>
        <w:t>Contexte et objectifs</w:t>
      </w:r>
    </w:p>
    <w:p w14:paraId="0F0A2202" w14:textId="405D57CE" w:rsidR="007C3AE5" w:rsidRDefault="00050249" w:rsidP="002C47E2">
      <w:pPr>
        <w:pStyle w:val="Textbody"/>
        <w:jc w:val="both"/>
        <w:rPr>
          <w:rFonts w:cs="Times New Roman"/>
          <w:sz w:val="22"/>
          <w:szCs w:val="22"/>
        </w:rPr>
      </w:pPr>
      <w:r w:rsidRPr="007520D4">
        <w:rPr>
          <w:rFonts w:cs="Times New Roman"/>
          <w:sz w:val="22"/>
          <w:szCs w:val="22"/>
        </w:rPr>
        <w:t>L’Institut ExposUM</w:t>
      </w:r>
      <w:r w:rsidRPr="007520D4">
        <w:rPr>
          <w:rStyle w:val="Appelnotedebasdep"/>
          <w:rFonts w:cs="Times New Roman"/>
          <w:sz w:val="22"/>
          <w:szCs w:val="22"/>
        </w:rPr>
        <w:footnoteReference w:id="3"/>
      </w:r>
      <w:r w:rsidRPr="007520D4">
        <w:rPr>
          <w:rFonts w:cs="Times New Roman"/>
          <w:sz w:val="22"/>
          <w:szCs w:val="22"/>
        </w:rPr>
        <w:t xml:space="preserve"> est une initiative de l’Université de Montpellier et de ses partenaires</w:t>
      </w:r>
      <w:r w:rsidRPr="007520D4">
        <w:rPr>
          <w:rStyle w:val="Appelnotedebasdep"/>
          <w:rFonts w:cs="Times New Roman"/>
          <w:sz w:val="22"/>
          <w:szCs w:val="22"/>
        </w:rPr>
        <w:footnoteReference w:id="4"/>
      </w:r>
      <w:r w:rsidRPr="007520D4">
        <w:rPr>
          <w:rFonts w:cs="Times New Roman"/>
          <w:sz w:val="22"/>
          <w:szCs w:val="22"/>
        </w:rPr>
        <w:t xml:space="preserve"> autour de la notion d’exposome</w:t>
      </w:r>
      <w:r w:rsidR="008C621D">
        <w:rPr>
          <w:rStyle w:val="Appelnotedebasdep"/>
          <w:rFonts w:cs="Times New Roman"/>
          <w:sz w:val="22"/>
          <w:szCs w:val="22"/>
        </w:rPr>
        <w:footnoteReference w:id="5"/>
      </w:r>
      <w:r w:rsidRPr="007520D4">
        <w:rPr>
          <w:rFonts w:cs="Times New Roman"/>
          <w:sz w:val="22"/>
          <w:szCs w:val="22"/>
        </w:rPr>
        <w:t xml:space="preserve"> visant à établir un institut hors-les-murs et décloisonné de référence pour l’étude, la formation et l’interaction science-société, des déterminants environnementaux de la santé humaine.</w:t>
      </w:r>
      <w:r w:rsidR="7A716A87" w:rsidRPr="007520D4">
        <w:rPr>
          <w:rFonts w:cs="Times New Roman"/>
          <w:sz w:val="22"/>
          <w:szCs w:val="22"/>
        </w:rPr>
        <w:t xml:space="preserve"> </w:t>
      </w:r>
      <w:r w:rsidRPr="007520D4">
        <w:rPr>
          <w:rFonts w:cs="Times New Roman"/>
          <w:sz w:val="22"/>
          <w:szCs w:val="22"/>
        </w:rPr>
        <w:t xml:space="preserve">L’Institut vise à fournir un cadre conceptuel innovant pour étudier les risques environnementaux multiples et leurs effets combinés </w:t>
      </w:r>
      <w:r w:rsidR="21FDDDE3" w:rsidRPr="007520D4">
        <w:rPr>
          <w:rFonts w:cs="Times New Roman"/>
          <w:sz w:val="22"/>
          <w:szCs w:val="22"/>
        </w:rPr>
        <w:t xml:space="preserve">sur la santé humaine </w:t>
      </w:r>
      <w:r w:rsidRPr="007520D4">
        <w:rPr>
          <w:rFonts w:cs="Times New Roman"/>
          <w:sz w:val="22"/>
          <w:szCs w:val="22"/>
        </w:rPr>
        <w:t>à travers 3 axes de travail : générer des connaissances, appliquer les connaissances, transmettre les connaissances.</w:t>
      </w:r>
      <w:r w:rsidR="7C0D2177" w:rsidRPr="007520D4">
        <w:rPr>
          <w:rFonts w:cs="Times New Roman"/>
          <w:sz w:val="22"/>
          <w:szCs w:val="22"/>
        </w:rPr>
        <w:t xml:space="preserve"> </w:t>
      </w:r>
      <w:r w:rsidRPr="007520D4">
        <w:rPr>
          <w:rFonts w:cs="Times New Roman"/>
          <w:sz w:val="22"/>
          <w:szCs w:val="22"/>
        </w:rPr>
        <w:t xml:space="preserve">Dans le cadre de l’enjeu d’application des connaissances, </w:t>
      </w:r>
      <w:r w:rsidR="5214D385" w:rsidRPr="007520D4">
        <w:rPr>
          <w:rFonts w:cs="Times New Roman"/>
          <w:b/>
          <w:bCs/>
          <w:sz w:val="22"/>
          <w:szCs w:val="22"/>
        </w:rPr>
        <w:t xml:space="preserve">un axe de travail </w:t>
      </w:r>
      <w:r w:rsidR="74720A53" w:rsidRPr="007520D4">
        <w:rPr>
          <w:rFonts w:cs="Times New Roman"/>
          <w:b/>
          <w:bCs/>
          <w:sz w:val="22"/>
          <w:szCs w:val="22"/>
        </w:rPr>
        <w:t>autour des interfaces « Sciences-Société »</w:t>
      </w:r>
      <w:r w:rsidR="74720A53" w:rsidRPr="007520D4">
        <w:rPr>
          <w:rFonts w:cs="Times New Roman"/>
          <w:sz w:val="22"/>
          <w:szCs w:val="22"/>
        </w:rPr>
        <w:t xml:space="preserve"> permet d’</w:t>
      </w:r>
      <w:r w:rsidR="74720A53" w:rsidRPr="007520D4">
        <w:rPr>
          <w:rFonts w:cs="Times New Roman"/>
          <w:b/>
          <w:bCs/>
          <w:sz w:val="22"/>
          <w:szCs w:val="22"/>
        </w:rPr>
        <w:t>accompagner</w:t>
      </w:r>
      <w:r w:rsidR="74720A53" w:rsidRPr="007520D4">
        <w:rPr>
          <w:rFonts w:cs="Times New Roman"/>
          <w:sz w:val="22"/>
          <w:szCs w:val="22"/>
        </w:rPr>
        <w:t xml:space="preserve"> </w:t>
      </w:r>
      <w:r w:rsidR="74720A53" w:rsidRPr="007520D4">
        <w:rPr>
          <w:rFonts w:cs="Times New Roman"/>
          <w:b/>
          <w:bCs/>
          <w:sz w:val="22"/>
          <w:szCs w:val="22"/>
        </w:rPr>
        <w:t xml:space="preserve">et </w:t>
      </w:r>
      <w:r w:rsidR="74720A53" w:rsidRPr="007520D4">
        <w:rPr>
          <w:rFonts w:cs="Times New Roman"/>
          <w:sz w:val="22"/>
          <w:szCs w:val="22"/>
        </w:rPr>
        <w:t xml:space="preserve">de </w:t>
      </w:r>
      <w:r w:rsidR="74720A53" w:rsidRPr="007520D4">
        <w:rPr>
          <w:rFonts w:cs="Times New Roman"/>
          <w:b/>
          <w:bCs/>
          <w:sz w:val="22"/>
          <w:szCs w:val="22"/>
        </w:rPr>
        <w:t xml:space="preserve">renforcer </w:t>
      </w:r>
      <w:r w:rsidR="49ACB98B" w:rsidRPr="007520D4">
        <w:rPr>
          <w:rFonts w:cs="Times New Roman"/>
          <w:sz w:val="22"/>
          <w:szCs w:val="22"/>
        </w:rPr>
        <w:t xml:space="preserve">les </w:t>
      </w:r>
      <w:r w:rsidR="49ACB98B" w:rsidRPr="007520D4">
        <w:rPr>
          <w:rFonts w:cs="Times New Roman"/>
          <w:b/>
          <w:bCs/>
          <w:sz w:val="22"/>
          <w:szCs w:val="22"/>
        </w:rPr>
        <w:t>collaborations entre</w:t>
      </w:r>
      <w:r w:rsidRPr="007520D4">
        <w:rPr>
          <w:rFonts w:cs="Times New Roman"/>
          <w:b/>
          <w:bCs/>
          <w:sz w:val="22"/>
          <w:szCs w:val="22"/>
        </w:rPr>
        <w:t xml:space="preserve"> les </w:t>
      </w:r>
      <w:r w:rsidR="377B1E82" w:rsidRPr="007520D4">
        <w:rPr>
          <w:rFonts w:cs="Times New Roman"/>
          <w:b/>
          <w:bCs/>
          <w:sz w:val="22"/>
          <w:szCs w:val="22"/>
        </w:rPr>
        <w:t>chercheur</w:t>
      </w:r>
      <w:r w:rsidR="007520D4" w:rsidRPr="007520D4">
        <w:rPr>
          <w:rFonts w:cs="Times New Roman"/>
          <w:b/>
          <w:bCs/>
          <w:sz w:val="22"/>
          <w:szCs w:val="22"/>
        </w:rPr>
        <w:t>∙</w:t>
      </w:r>
      <w:r w:rsidR="377B1E82" w:rsidRPr="007520D4">
        <w:rPr>
          <w:rFonts w:cs="Times New Roman"/>
          <w:b/>
          <w:bCs/>
          <w:sz w:val="22"/>
          <w:szCs w:val="22"/>
        </w:rPr>
        <w:t>es du</w:t>
      </w:r>
      <w:r w:rsidRPr="007520D4">
        <w:rPr>
          <w:rFonts w:cs="Times New Roman"/>
          <w:b/>
          <w:bCs/>
          <w:sz w:val="22"/>
          <w:szCs w:val="22"/>
        </w:rPr>
        <w:t xml:space="preserve"> périmètre de l'I-SITE et </w:t>
      </w:r>
      <w:r w:rsidR="7B180C91" w:rsidRPr="007520D4">
        <w:rPr>
          <w:rFonts w:cs="Times New Roman"/>
          <w:b/>
          <w:bCs/>
          <w:sz w:val="22"/>
          <w:szCs w:val="22"/>
        </w:rPr>
        <w:t xml:space="preserve">d'autres </w:t>
      </w:r>
      <w:r w:rsidRPr="007520D4">
        <w:rPr>
          <w:rFonts w:cs="Times New Roman"/>
          <w:b/>
          <w:bCs/>
          <w:sz w:val="22"/>
          <w:szCs w:val="22"/>
        </w:rPr>
        <w:t>acteur</w:t>
      </w:r>
      <w:r w:rsidR="007520D4" w:rsidRPr="007520D4">
        <w:rPr>
          <w:rFonts w:cs="Times New Roman"/>
          <w:b/>
          <w:bCs/>
          <w:sz w:val="22"/>
          <w:szCs w:val="22"/>
        </w:rPr>
        <w:t>∙</w:t>
      </w:r>
      <w:r w:rsidRPr="007520D4">
        <w:rPr>
          <w:rFonts w:cs="Times New Roman"/>
          <w:b/>
          <w:bCs/>
          <w:sz w:val="22"/>
          <w:szCs w:val="22"/>
        </w:rPr>
        <w:t xml:space="preserve">rices de la société civile </w:t>
      </w:r>
      <w:r w:rsidRPr="007520D4">
        <w:rPr>
          <w:rFonts w:cs="Times New Roman"/>
          <w:sz w:val="22"/>
          <w:szCs w:val="22"/>
        </w:rPr>
        <w:t>(collectivités territoriales, associations et coopératives, collectifs citoyens, services de l’État tels que l’A</w:t>
      </w:r>
      <w:r w:rsidR="00085378">
        <w:rPr>
          <w:rFonts w:cs="Times New Roman"/>
          <w:sz w:val="22"/>
          <w:szCs w:val="22"/>
        </w:rPr>
        <w:t xml:space="preserve">gence </w:t>
      </w:r>
      <w:r w:rsidRPr="007520D4">
        <w:rPr>
          <w:rFonts w:cs="Times New Roman"/>
          <w:sz w:val="22"/>
          <w:szCs w:val="22"/>
        </w:rPr>
        <w:t>R</w:t>
      </w:r>
      <w:r w:rsidR="00085378">
        <w:rPr>
          <w:rFonts w:cs="Times New Roman"/>
          <w:sz w:val="22"/>
          <w:szCs w:val="22"/>
        </w:rPr>
        <w:t xml:space="preserve">égional de </w:t>
      </w:r>
      <w:r w:rsidRPr="007520D4">
        <w:rPr>
          <w:rFonts w:cs="Times New Roman"/>
          <w:sz w:val="22"/>
          <w:szCs w:val="22"/>
        </w:rPr>
        <w:t>S</w:t>
      </w:r>
      <w:r w:rsidR="00085378">
        <w:rPr>
          <w:rFonts w:cs="Times New Roman"/>
          <w:sz w:val="22"/>
          <w:szCs w:val="22"/>
        </w:rPr>
        <w:t>anté</w:t>
      </w:r>
      <w:r w:rsidRPr="007520D4">
        <w:rPr>
          <w:rFonts w:cs="Times New Roman"/>
          <w:sz w:val="22"/>
          <w:szCs w:val="22"/>
        </w:rPr>
        <w:t xml:space="preserve"> etc.) sur les enjeux</w:t>
      </w:r>
      <w:r w:rsidR="461FF356" w:rsidRPr="007520D4">
        <w:rPr>
          <w:rFonts w:cs="Times New Roman"/>
          <w:sz w:val="22"/>
          <w:szCs w:val="22"/>
        </w:rPr>
        <w:t xml:space="preserve"> de recherche</w:t>
      </w:r>
      <w:r w:rsidRPr="007520D4">
        <w:rPr>
          <w:rFonts w:cs="Times New Roman"/>
          <w:sz w:val="22"/>
          <w:szCs w:val="22"/>
        </w:rPr>
        <w:t xml:space="preserve"> liés aux risques environnementaux multiples.</w:t>
      </w:r>
    </w:p>
    <w:p w14:paraId="705AECEC" w14:textId="79ABA1C9" w:rsidR="007A50D3" w:rsidRDefault="007A50D3">
      <w:pPr>
        <w:suppressAutoHyphens w:val="0"/>
        <w:rPr>
          <w:rFonts w:eastAsia="Microsoft YaHei" w:cs="Times New Roman"/>
          <w:b/>
          <w:bCs/>
          <w:color w:val="44546A" w:themeColor="text2"/>
          <w:sz w:val="28"/>
          <w:szCs w:val="28"/>
          <w:u w:val="single"/>
        </w:rPr>
      </w:pPr>
    </w:p>
    <w:p w14:paraId="3F2E407C" w14:textId="423C19EF" w:rsidR="002F6DD5" w:rsidRPr="00D53621" w:rsidRDefault="002F6DD5" w:rsidP="002F6DD5">
      <w:pPr>
        <w:pStyle w:val="Standard"/>
        <w:jc w:val="both"/>
        <w:rPr>
          <w:rFonts w:eastAsia="Microsoft YaHei" w:cs="Times New Roman"/>
          <w:b/>
          <w:bCs/>
          <w:color w:val="44546A" w:themeColor="text2"/>
          <w:sz w:val="28"/>
          <w:szCs w:val="28"/>
          <w:u w:val="single"/>
        </w:rPr>
      </w:pPr>
      <w:r w:rsidRPr="00D53621">
        <w:rPr>
          <w:rFonts w:eastAsia="Microsoft YaHei" w:cs="Times New Roman"/>
          <w:b/>
          <w:bCs/>
          <w:color w:val="44546A" w:themeColor="text2"/>
          <w:sz w:val="28"/>
          <w:szCs w:val="28"/>
          <w:u w:val="single"/>
        </w:rPr>
        <w:t>Critères d’éligibilité</w:t>
      </w:r>
    </w:p>
    <w:p w14:paraId="6C6C99C1" w14:textId="7D6B79C2" w:rsidR="002F6DD5" w:rsidRPr="00C64F0D" w:rsidRDefault="002F6DD5" w:rsidP="002F6DD5">
      <w:pPr>
        <w:pStyle w:val="Textbody"/>
        <w:tabs>
          <w:tab w:val="left" w:pos="565"/>
        </w:tabs>
        <w:spacing w:after="0"/>
        <w:jc w:val="both"/>
        <w:rPr>
          <w:rFonts w:cs="Times New Roman"/>
          <w:sz w:val="22"/>
          <w:szCs w:val="22"/>
        </w:rPr>
      </w:pPr>
      <w:r w:rsidRPr="00C64F0D">
        <w:rPr>
          <w:rFonts w:cs="Times New Roman"/>
          <w:sz w:val="22"/>
          <w:szCs w:val="22"/>
        </w:rPr>
        <w:t xml:space="preserve">Le présent appel concerne toute manifestation </w:t>
      </w:r>
      <w:r w:rsidR="00D53621">
        <w:rPr>
          <w:rFonts w:cs="Times New Roman"/>
          <w:sz w:val="22"/>
          <w:szCs w:val="22"/>
        </w:rPr>
        <w:t>-</w:t>
      </w:r>
      <w:r w:rsidRPr="00C64F0D">
        <w:rPr>
          <w:rFonts w:cs="Times New Roman"/>
          <w:sz w:val="22"/>
          <w:szCs w:val="22"/>
        </w:rPr>
        <w:t>constitution de réseaux de recherche, séminaires, journées d’études, ateliers, colloques, congrès, exposition, séminaires, enquête de terrain, gratification de stage, manifestations scientifiques</w:t>
      </w:r>
      <w:r w:rsidR="00D53621">
        <w:rPr>
          <w:rFonts w:cs="Times New Roman"/>
          <w:sz w:val="22"/>
          <w:szCs w:val="22"/>
        </w:rPr>
        <w:t>-</w:t>
      </w:r>
      <w:r w:rsidRPr="00C64F0D">
        <w:rPr>
          <w:rFonts w:cs="Times New Roman"/>
          <w:sz w:val="22"/>
          <w:szCs w:val="22"/>
        </w:rPr>
        <w:t xml:space="preserve"> sur des thématiques autour de l’exposome</w:t>
      </w:r>
      <w:r w:rsidRPr="00C64F0D">
        <w:rPr>
          <w:rFonts w:cs="Times New Roman"/>
          <w:sz w:val="22"/>
          <w:szCs w:val="22"/>
          <w:vertAlign w:val="superscript"/>
        </w:rPr>
        <w:footnoteReference w:id="6"/>
      </w:r>
      <w:r w:rsidRPr="00C64F0D">
        <w:rPr>
          <w:rFonts w:cs="Times New Roman"/>
          <w:sz w:val="22"/>
          <w:szCs w:val="22"/>
        </w:rPr>
        <w:t xml:space="preserve">, s’appuyant sur des approches transdisciplinaires et impliquant la recherche scientifique en collaboration avec la société civile (institutions publiques, associations, acteurs privés, etc.). </w:t>
      </w:r>
    </w:p>
    <w:p w14:paraId="35A291C4" w14:textId="77777777" w:rsidR="00A35D5F" w:rsidRDefault="002F6DD5" w:rsidP="002F6DD5">
      <w:pPr>
        <w:pStyle w:val="Textbody"/>
        <w:tabs>
          <w:tab w:val="left" w:pos="565"/>
        </w:tabs>
        <w:spacing w:after="0"/>
        <w:jc w:val="both"/>
        <w:rPr>
          <w:rFonts w:cs="Times New Roman"/>
          <w:sz w:val="22"/>
          <w:szCs w:val="22"/>
        </w:rPr>
      </w:pPr>
      <w:r w:rsidRPr="00C64F0D">
        <w:rPr>
          <w:rFonts w:cs="Times New Roman"/>
          <w:sz w:val="22"/>
          <w:szCs w:val="22"/>
        </w:rPr>
        <w:t>La manifestation doit avoir l’ambition d'appliquer des connaissances relatives à l’exposome (tout déterminant de la santé humaine d’origine environnementale au sens large), c'est-à-dire, définir des stratégies globales d'atténuation adaptées au contexte local et encourager l'innovation en créant une interface « Sciences-Société » pour valoriser les résultats. Les manifestations à l’interface Sciences/Politique seront particulièrement appréciées.</w:t>
      </w:r>
      <w:r w:rsidR="00A51195">
        <w:rPr>
          <w:rFonts w:cs="Times New Roman"/>
          <w:sz w:val="22"/>
          <w:szCs w:val="22"/>
        </w:rPr>
        <w:t xml:space="preserve"> </w:t>
      </w:r>
    </w:p>
    <w:p w14:paraId="7CA82B7C" w14:textId="69BC431B" w:rsidR="00343C5A" w:rsidRDefault="00343C5A" w:rsidP="002F6DD5">
      <w:pPr>
        <w:pStyle w:val="Textbody"/>
        <w:tabs>
          <w:tab w:val="left" w:pos="565"/>
        </w:tabs>
        <w:spacing w:after="0"/>
        <w:jc w:val="both"/>
        <w:rPr>
          <w:rFonts w:cs="Times New Roman"/>
          <w:sz w:val="22"/>
          <w:szCs w:val="22"/>
        </w:rPr>
      </w:pPr>
      <w:r w:rsidRPr="00780299">
        <w:rPr>
          <w:rFonts w:cs="Times New Roman"/>
          <w:sz w:val="22"/>
          <w:szCs w:val="22"/>
        </w:rPr>
        <w:t xml:space="preserve">Les manifestations devront comprendre au moins une </w:t>
      </w:r>
      <w:r w:rsidRPr="00871047">
        <w:rPr>
          <w:rFonts w:cs="Times New Roman"/>
          <w:b/>
          <w:bCs/>
          <w:color w:val="33CCCC"/>
          <w:sz w:val="22"/>
          <w:szCs w:val="22"/>
        </w:rPr>
        <w:t>action de communication</w:t>
      </w:r>
      <w:r w:rsidRPr="00871047">
        <w:rPr>
          <w:rFonts w:cs="Times New Roman"/>
          <w:color w:val="33CCCC"/>
          <w:sz w:val="22"/>
          <w:szCs w:val="22"/>
        </w:rPr>
        <w:t xml:space="preserve"> </w:t>
      </w:r>
      <w:r w:rsidRPr="00780299">
        <w:rPr>
          <w:rFonts w:cs="Times New Roman"/>
          <w:sz w:val="22"/>
          <w:szCs w:val="22"/>
        </w:rPr>
        <w:t>(conférence, événement</w:t>
      </w:r>
      <w:r>
        <w:rPr>
          <w:rFonts w:cs="Times New Roman"/>
          <w:sz w:val="22"/>
          <w:szCs w:val="22"/>
        </w:rPr>
        <w:t>, diffusion de film ou documentaire</w:t>
      </w:r>
      <w:r w:rsidRPr="00780299">
        <w:rPr>
          <w:rFonts w:cs="Times New Roman"/>
          <w:sz w:val="22"/>
          <w:szCs w:val="22"/>
        </w:rPr>
        <w:t>) pour une mise en valeur de l'initiative.</w:t>
      </w:r>
    </w:p>
    <w:p w14:paraId="2513CEF0" w14:textId="45F72711" w:rsidR="002F6DD5" w:rsidRPr="00C64F0D" w:rsidRDefault="002F6DD5" w:rsidP="002F6DD5">
      <w:pPr>
        <w:pStyle w:val="Textbody"/>
        <w:tabs>
          <w:tab w:val="left" w:pos="565"/>
        </w:tabs>
        <w:spacing w:after="0"/>
        <w:jc w:val="both"/>
        <w:rPr>
          <w:rFonts w:cs="Times New Roman"/>
          <w:sz w:val="22"/>
          <w:szCs w:val="22"/>
        </w:rPr>
      </w:pPr>
      <w:r w:rsidRPr="00C64F0D">
        <w:rPr>
          <w:rFonts w:cs="Times New Roman"/>
          <w:sz w:val="22"/>
          <w:szCs w:val="22"/>
        </w:rPr>
        <w:t>La manifestation scientifique devra être portée par un·e chercheur·e membre d’une unité de recherche du périmètre de l'I-Site</w:t>
      </w:r>
      <w:r w:rsidRPr="00C64F0D">
        <w:rPr>
          <w:rStyle w:val="Appelnotedebasdep"/>
          <w:rFonts w:cs="Times New Roman"/>
          <w:sz w:val="22"/>
          <w:szCs w:val="22"/>
        </w:rPr>
        <w:footnoteReference w:id="7"/>
      </w:r>
      <w:r w:rsidRPr="00C64F0D">
        <w:rPr>
          <w:rFonts w:cs="Times New Roman"/>
          <w:sz w:val="22"/>
          <w:szCs w:val="22"/>
        </w:rPr>
        <w:t xml:space="preserve"> avec l'accord du directeur ou de la directrice de l’unité de recherche</w:t>
      </w:r>
      <w:r w:rsidR="007C03EA">
        <w:rPr>
          <w:rFonts w:cs="Times New Roman"/>
          <w:sz w:val="22"/>
          <w:szCs w:val="22"/>
        </w:rPr>
        <w:t xml:space="preserve"> ou par une structure associative </w:t>
      </w:r>
      <w:r w:rsidR="007C03EA" w:rsidRPr="00C64F0D">
        <w:rPr>
          <w:rFonts w:cs="Times New Roman"/>
          <w:sz w:val="22"/>
          <w:szCs w:val="22"/>
        </w:rPr>
        <w:t>avec l'accord du directeur ou de la directrice</w:t>
      </w:r>
      <w:r w:rsidRPr="00C64F0D">
        <w:rPr>
          <w:rFonts w:cs="Times New Roman"/>
          <w:sz w:val="22"/>
          <w:szCs w:val="22"/>
        </w:rPr>
        <w:t>.</w:t>
      </w:r>
    </w:p>
    <w:p w14:paraId="03F6A4DC" w14:textId="77777777" w:rsidR="002F6DD5" w:rsidRPr="00C64F0D" w:rsidRDefault="002F6DD5" w:rsidP="002F6DD5">
      <w:pPr>
        <w:pStyle w:val="Textbody"/>
        <w:tabs>
          <w:tab w:val="left" w:pos="565"/>
        </w:tabs>
        <w:spacing w:after="0"/>
        <w:jc w:val="both"/>
        <w:rPr>
          <w:rFonts w:cs="Times New Roman"/>
          <w:sz w:val="22"/>
          <w:szCs w:val="22"/>
        </w:rPr>
      </w:pPr>
    </w:p>
    <w:p w14:paraId="281F2CF8" w14:textId="77777777" w:rsidR="002F6DD5" w:rsidRPr="007A50D3" w:rsidRDefault="002F6DD5" w:rsidP="002F6DD5">
      <w:pPr>
        <w:pStyle w:val="Standard"/>
        <w:spacing w:line="360" w:lineRule="auto"/>
        <w:jc w:val="both"/>
        <w:rPr>
          <w:rFonts w:eastAsia="Microsoft YaHei" w:cs="Times New Roman"/>
          <w:b/>
          <w:bCs/>
          <w:color w:val="44546A" w:themeColor="text2"/>
          <w:sz w:val="28"/>
          <w:szCs w:val="28"/>
          <w:u w:val="single"/>
        </w:rPr>
      </w:pPr>
      <w:r w:rsidRPr="007A50D3">
        <w:rPr>
          <w:rFonts w:eastAsia="Microsoft YaHei" w:cs="Times New Roman"/>
          <w:b/>
          <w:bCs/>
          <w:color w:val="44546A" w:themeColor="text2"/>
          <w:sz w:val="28"/>
          <w:szCs w:val="28"/>
          <w:u w:val="single"/>
        </w:rPr>
        <w:t>Modalités de versement du financement et dépenses éligibles</w:t>
      </w:r>
    </w:p>
    <w:p w14:paraId="4F0CDD8A" w14:textId="7F62DB4E" w:rsidR="002F6DD5" w:rsidRPr="00C64F0D" w:rsidRDefault="002F6DD5" w:rsidP="002F6DD5">
      <w:pPr>
        <w:pStyle w:val="Textbody"/>
        <w:tabs>
          <w:tab w:val="left" w:pos="565"/>
        </w:tabs>
        <w:spacing w:after="0"/>
        <w:jc w:val="both"/>
        <w:rPr>
          <w:rFonts w:cs="Times New Roman"/>
          <w:sz w:val="22"/>
          <w:szCs w:val="22"/>
        </w:rPr>
      </w:pPr>
      <w:r w:rsidRPr="00C64F0D">
        <w:rPr>
          <w:rFonts w:cs="Times New Roman"/>
          <w:sz w:val="22"/>
          <w:szCs w:val="22"/>
        </w:rPr>
        <w:t>Le financement attribué par l'Institut ExposUM sera versé directement aux unités de recherche</w:t>
      </w:r>
      <w:r w:rsidR="00E82187">
        <w:rPr>
          <w:rFonts w:cs="Times New Roman"/>
          <w:sz w:val="22"/>
          <w:szCs w:val="22"/>
        </w:rPr>
        <w:t>/structure associative</w:t>
      </w:r>
      <w:r w:rsidR="00A95743">
        <w:rPr>
          <w:rFonts w:cs="Times New Roman"/>
          <w:sz w:val="22"/>
          <w:szCs w:val="22"/>
        </w:rPr>
        <w:t xml:space="preserve"> (via des prestations de services)</w:t>
      </w:r>
      <w:r w:rsidRPr="00C64F0D">
        <w:rPr>
          <w:rFonts w:cs="Times New Roman"/>
          <w:sz w:val="22"/>
          <w:szCs w:val="22"/>
        </w:rPr>
        <w:t xml:space="preserve"> lauréates. Un cofinancement par des structures partenaires, sans être obligatoire, sera apprécié.</w:t>
      </w:r>
      <w:r w:rsidR="00A75955" w:rsidRPr="00A75955">
        <w:rPr>
          <w:rFonts w:cs="Times New Roman"/>
          <w:sz w:val="22"/>
          <w:szCs w:val="22"/>
        </w:rPr>
        <w:t xml:space="preserve"> </w:t>
      </w:r>
      <w:r w:rsidR="00A75955" w:rsidRPr="00C64F0D">
        <w:rPr>
          <w:rFonts w:cs="Times New Roman"/>
          <w:sz w:val="22"/>
          <w:szCs w:val="22"/>
        </w:rPr>
        <w:t>Les tarifs de participation</w:t>
      </w:r>
      <w:r w:rsidR="00A75955">
        <w:rPr>
          <w:rFonts w:cs="Times New Roman"/>
          <w:sz w:val="22"/>
          <w:szCs w:val="22"/>
        </w:rPr>
        <w:t xml:space="preserve"> à l’action de communication </w:t>
      </w:r>
      <w:r w:rsidR="00A75955" w:rsidRPr="00C64F0D">
        <w:rPr>
          <w:rFonts w:cs="Times New Roman"/>
          <w:sz w:val="22"/>
          <w:szCs w:val="22"/>
        </w:rPr>
        <w:t xml:space="preserve"> (s’il y a lieu) seront compatibles avec l’ouverture à un large public, y compris les étudiant·es</w:t>
      </w:r>
      <w:r w:rsidR="00BA1440">
        <w:rPr>
          <w:rFonts w:cs="Times New Roman"/>
          <w:sz w:val="22"/>
          <w:szCs w:val="22"/>
        </w:rPr>
        <w:t>.</w:t>
      </w:r>
    </w:p>
    <w:p w14:paraId="3B9BE0DB" w14:textId="77777777" w:rsidR="002F6DD5" w:rsidRPr="00C64F0D" w:rsidRDefault="002F6DD5" w:rsidP="002F6DD5">
      <w:pPr>
        <w:pStyle w:val="Textbody"/>
        <w:tabs>
          <w:tab w:val="left" w:pos="565"/>
        </w:tabs>
        <w:spacing w:after="0"/>
        <w:jc w:val="both"/>
        <w:rPr>
          <w:rFonts w:cs="Times New Roman"/>
          <w:sz w:val="22"/>
          <w:szCs w:val="22"/>
        </w:rPr>
      </w:pPr>
    </w:p>
    <w:p w14:paraId="660E16B6" w14:textId="77777777" w:rsidR="002F6DD5" w:rsidRPr="00C64F0D" w:rsidRDefault="002F6DD5" w:rsidP="002F6DD5">
      <w:pPr>
        <w:pStyle w:val="Textbody"/>
        <w:tabs>
          <w:tab w:val="left" w:pos="-155"/>
        </w:tabs>
        <w:spacing w:after="0"/>
        <w:jc w:val="both"/>
        <w:rPr>
          <w:rFonts w:cs="Times New Roman"/>
          <w:sz w:val="22"/>
          <w:szCs w:val="22"/>
        </w:rPr>
      </w:pPr>
      <w:r w:rsidRPr="00C64F0D">
        <w:rPr>
          <w:rFonts w:cs="Times New Roman"/>
          <w:sz w:val="22"/>
          <w:szCs w:val="22"/>
        </w:rPr>
        <w:t>Éligibilité des dépenses :</w:t>
      </w:r>
    </w:p>
    <w:p w14:paraId="458A2633" w14:textId="77777777" w:rsidR="002F6DD5" w:rsidRPr="00C64F0D" w:rsidRDefault="002F6DD5" w:rsidP="00A51195">
      <w:pPr>
        <w:pStyle w:val="Textbody"/>
        <w:numPr>
          <w:ilvl w:val="1"/>
          <w:numId w:val="2"/>
        </w:numPr>
        <w:spacing w:after="0"/>
        <w:ind w:left="709"/>
        <w:jc w:val="both"/>
        <w:rPr>
          <w:rFonts w:cs="Times New Roman"/>
          <w:sz w:val="22"/>
          <w:szCs w:val="22"/>
        </w:rPr>
      </w:pPr>
      <w:r w:rsidRPr="00C64F0D">
        <w:rPr>
          <w:rFonts w:cs="Times New Roman"/>
          <w:sz w:val="22"/>
          <w:szCs w:val="22"/>
        </w:rPr>
        <w:t>Dépenses éligibles : les dépenses de fonctionnement directement liées à la mise en œuvre de l'enquête (petit matériel, frais de fonctionnement, mission), aux gratifications de stage, à des prestations de services, à l’organisation d'un événement (à l’exclusion des réunions de prestige de type repas de gala et des goodies)</w:t>
      </w:r>
    </w:p>
    <w:p w14:paraId="4C1A9C3D" w14:textId="77777777" w:rsidR="00A75955" w:rsidRDefault="002F6DD5" w:rsidP="00A75955">
      <w:pPr>
        <w:pStyle w:val="Textbody"/>
        <w:numPr>
          <w:ilvl w:val="1"/>
          <w:numId w:val="2"/>
        </w:numPr>
        <w:suppressAutoHyphens w:val="0"/>
        <w:spacing w:after="0"/>
        <w:ind w:left="709"/>
        <w:jc w:val="both"/>
        <w:rPr>
          <w:rFonts w:eastAsia="Microsoft YaHei" w:cs="Times New Roman"/>
          <w:b/>
          <w:bCs/>
          <w:color w:val="44546A" w:themeColor="text2"/>
          <w:sz w:val="28"/>
          <w:szCs w:val="28"/>
          <w:u w:val="single"/>
        </w:rPr>
      </w:pPr>
      <w:r w:rsidRPr="00A75955">
        <w:rPr>
          <w:rFonts w:cs="Times New Roman"/>
          <w:sz w:val="22"/>
          <w:szCs w:val="22"/>
        </w:rPr>
        <w:t>Dépenses non-éligibles : les dépenses d’investissement, les frais de gestion, les dépenses indirectes, les salaires</w:t>
      </w:r>
    </w:p>
    <w:p w14:paraId="00A06A3C" w14:textId="77777777" w:rsidR="00A75955" w:rsidRDefault="00A75955" w:rsidP="00A75955">
      <w:pPr>
        <w:pStyle w:val="Textbody"/>
        <w:suppressAutoHyphens w:val="0"/>
        <w:spacing w:after="0"/>
        <w:jc w:val="both"/>
        <w:rPr>
          <w:rFonts w:eastAsia="Microsoft YaHei" w:cs="Times New Roman"/>
          <w:b/>
          <w:bCs/>
          <w:color w:val="44546A" w:themeColor="text2"/>
          <w:sz w:val="28"/>
          <w:szCs w:val="28"/>
          <w:u w:val="single"/>
        </w:rPr>
      </w:pPr>
    </w:p>
    <w:p w14:paraId="0260E176" w14:textId="33E8AF78" w:rsidR="002F6DD5" w:rsidRPr="00A75955" w:rsidRDefault="002F6DD5" w:rsidP="00A75955">
      <w:pPr>
        <w:pStyle w:val="Textbody"/>
        <w:suppressAutoHyphens w:val="0"/>
        <w:spacing w:after="0"/>
        <w:jc w:val="both"/>
        <w:rPr>
          <w:rFonts w:eastAsia="Microsoft YaHei" w:cs="Times New Roman"/>
          <w:b/>
          <w:bCs/>
          <w:color w:val="44546A" w:themeColor="text2"/>
          <w:sz w:val="28"/>
          <w:szCs w:val="28"/>
          <w:u w:val="single"/>
        </w:rPr>
      </w:pPr>
      <w:r w:rsidRPr="00A75955">
        <w:rPr>
          <w:rFonts w:eastAsia="Microsoft YaHei" w:cs="Times New Roman"/>
          <w:b/>
          <w:bCs/>
          <w:color w:val="44546A" w:themeColor="text2"/>
          <w:sz w:val="28"/>
          <w:szCs w:val="28"/>
          <w:u w:val="single"/>
        </w:rPr>
        <w:lastRenderedPageBreak/>
        <w:t>Critères et procédure de sélection</w:t>
      </w:r>
    </w:p>
    <w:p w14:paraId="046356FB" w14:textId="77777777" w:rsidR="008720E7" w:rsidRPr="008B6F08" w:rsidRDefault="008720E7" w:rsidP="00A0648D">
      <w:pPr>
        <w:pStyle w:val="Textbody"/>
        <w:spacing w:after="0"/>
        <w:jc w:val="both"/>
        <w:rPr>
          <w:rFonts w:cs="Times New Roman"/>
          <w:sz w:val="22"/>
          <w:szCs w:val="22"/>
        </w:rPr>
      </w:pPr>
    </w:p>
    <w:p w14:paraId="28311ABF" w14:textId="22CE6013" w:rsidR="00B90C8E" w:rsidRDefault="002F6DD5" w:rsidP="00B90C8E">
      <w:pPr>
        <w:pStyle w:val="Textbody"/>
        <w:tabs>
          <w:tab w:val="left" w:pos="-155"/>
        </w:tabs>
        <w:spacing w:after="0"/>
        <w:jc w:val="both"/>
        <w:rPr>
          <w:rFonts w:cs="Times New Roman"/>
          <w:sz w:val="22"/>
          <w:szCs w:val="22"/>
        </w:rPr>
      </w:pPr>
      <w:r w:rsidRPr="008B6F08">
        <w:rPr>
          <w:rFonts w:cs="Times New Roman"/>
          <w:sz w:val="22"/>
          <w:szCs w:val="22"/>
        </w:rPr>
        <w:t>La sélection sera réalisée par un comité dédié</w:t>
      </w:r>
      <w:r w:rsidR="10E91A03" w:rsidRPr="008B6F08">
        <w:rPr>
          <w:rFonts w:cs="Times New Roman"/>
          <w:sz w:val="22"/>
          <w:szCs w:val="22"/>
        </w:rPr>
        <w:t xml:space="preserve"> </w:t>
      </w:r>
      <w:r w:rsidRPr="008B6F08">
        <w:rPr>
          <w:rFonts w:cs="Times New Roman"/>
          <w:sz w:val="22"/>
          <w:szCs w:val="22"/>
        </w:rPr>
        <w:t xml:space="preserve">composé du comité de direction et </w:t>
      </w:r>
      <w:r w:rsidR="222C07C1" w:rsidRPr="008B6F08">
        <w:rPr>
          <w:rFonts w:cs="Times New Roman"/>
          <w:sz w:val="22"/>
          <w:szCs w:val="22"/>
        </w:rPr>
        <w:t xml:space="preserve">du </w:t>
      </w:r>
      <w:r w:rsidRPr="008B6F08">
        <w:rPr>
          <w:rFonts w:cs="Times New Roman"/>
          <w:sz w:val="22"/>
          <w:szCs w:val="22"/>
        </w:rPr>
        <w:t>président du COSS d'ExposUM</w:t>
      </w:r>
      <w:r w:rsidRPr="008B6F08">
        <w:rPr>
          <w:rFonts w:cs="Times New Roman"/>
          <w:sz w:val="22"/>
          <w:szCs w:val="22"/>
          <w:vertAlign w:val="superscript"/>
        </w:rPr>
        <w:footnoteReference w:id="8"/>
      </w:r>
      <w:r w:rsidRPr="008B6F08">
        <w:rPr>
          <w:rFonts w:cs="Times New Roman"/>
          <w:sz w:val="22"/>
          <w:szCs w:val="22"/>
        </w:rPr>
        <w:t xml:space="preserve"> et de trois membres de l’I-Site ayant une expérience de recherches transdisciplinaires. Le comité se réunira a minima tous les trois mois, à la fin de chaque trimestre. </w:t>
      </w:r>
      <w:r w:rsidR="00570D53">
        <w:rPr>
          <w:rFonts w:cs="Times New Roman"/>
          <w:sz w:val="22"/>
          <w:szCs w:val="22"/>
        </w:rPr>
        <w:t>Les critères ci-dessous seront considérés :</w:t>
      </w:r>
    </w:p>
    <w:p w14:paraId="1D29D066" w14:textId="77777777" w:rsidR="00B90C8E" w:rsidRDefault="00B90C8E" w:rsidP="00B90C8E">
      <w:pPr>
        <w:pStyle w:val="Textbody"/>
        <w:tabs>
          <w:tab w:val="left" w:pos="-155"/>
        </w:tabs>
        <w:spacing w:after="0"/>
        <w:ind w:left="720"/>
        <w:jc w:val="both"/>
        <w:rPr>
          <w:rFonts w:cs="Times New Roman"/>
          <w:sz w:val="22"/>
          <w:szCs w:val="22"/>
        </w:rPr>
      </w:pPr>
    </w:p>
    <w:p w14:paraId="444F953D" w14:textId="777D7713" w:rsidR="00B90C8E" w:rsidRPr="008B6F08" w:rsidRDefault="00B90C8E" w:rsidP="00A56C11">
      <w:pPr>
        <w:pStyle w:val="Textbody"/>
        <w:numPr>
          <w:ilvl w:val="0"/>
          <w:numId w:val="10"/>
        </w:numPr>
        <w:tabs>
          <w:tab w:val="left" w:pos="-155"/>
        </w:tabs>
        <w:spacing w:after="0"/>
        <w:jc w:val="both"/>
        <w:rPr>
          <w:rFonts w:cs="Times New Roman"/>
          <w:sz w:val="22"/>
          <w:szCs w:val="22"/>
        </w:rPr>
      </w:pPr>
      <w:r w:rsidRPr="008B6F08">
        <w:rPr>
          <w:rFonts w:cs="Times New Roman"/>
          <w:sz w:val="22"/>
          <w:szCs w:val="22"/>
        </w:rPr>
        <w:t>Proposition impliquant obligatoirement une équipe de recherche de l’I-Site et des acteur·rices de la société civile autour de la notion d'exposome.</w:t>
      </w:r>
    </w:p>
    <w:p w14:paraId="3C1D0C91" w14:textId="77777777" w:rsidR="00B90C8E" w:rsidRPr="008B6F08" w:rsidRDefault="00B90C8E" w:rsidP="00A56C11">
      <w:pPr>
        <w:pStyle w:val="Textbody"/>
        <w:numPr>
          <w:ilvl w:val="0"/>
          <w:numId w:val="10"/>
        </w:numPr>
        <w:spacing w:after="0"/>
        <w:jc w:val="both"/>
        <w:rPr>
          <w:rFonts w:cs="Times New Roman"/>
          <w:sz w:val="22"/>
          <w:szCs w:val="22"/>
        </w:rPr>
      </w:pPr>
      <w:r w:rsidRPr="008B6F08">
        <w:rPr>
          <w:rFonts w:cs="Times New Roman"/>
          <w:sz w:val="22"/>
          <w:szCs w:val="22"/>
        </w:rPr>
        <w:t>Pertinence au vu des priorités stratégiques de l’Institut ExposUM : initiation de nouveaux partenariats, enjeux territoriaux, approche One Health, Santé Globale et Sud, valorisation de l’implication des Sciences Humaines et Sociales.</w:t>
      </w:r>
    </w:p>
    <w:p w14:paraId="4177F47C" w14:textId="0CABA7B3" w:rsidR="00B90C8E" w:rsidRPr="008B6F08" w:rsidRDefault="00B90C8E" w:rsidP="00A56C11">
      <w:pPr>
        <w:pStyle w:val="Textbody"/>
        <w:numPr>
          <w:ilvl w:val="0"/>
          <w:numId w:val="10"/>
        </w:numPr>
        <w:spacing w:after="0"/>
        <w:jc w:val="both"/>
        <w:rPr>
          <w:rFonts w:cs="Times New Roman"/>
          <w:sz w:val="22"/>
          <w:szCs w:val="22"/>
        </w:rPr>
      </w:pPr>
      <w:r w:rsidRPr="008B6F08">
        <w:rPr>
          <w:rFonts w:cs="Times New Roman"/>
          <w:sz w:val="22"/>
          <w:szCs w:val="22"/>
        </w:rPr>
        <w:t>Capacité à mobiliser aussi bien les chercheur</w:t>
      </w:r>
      <w:r w:rsidR="00A56C11" w:rsidRPr="008B6F08">
        <w:rPr>
          <w:rFonts w:cs="Times New Roman"/>
          <w:sz w:val="22"/>
          <w:szCs w:val="22"/>
        </w:rPr>
        <w:t>·</w:t>
      </w:r>
      <w:r w:rsidRPr="008B6F08">
        <w:rPr>
          <w:rFonts w:cs="Times New Roman"/>
          <w:sz w:val="22"/>
          <w:szCs w:val="22"/>
        </w:rPr>
        <w:t>es expérimenté</w:t>
      </w:r>
      <w:r w:rsidR="00F71DA5" w:rsidRPr="008B6F08">
        <w:rPr>
          <w:rFonts w:cs="Times New Roman"/>
          <w:sz w:val="22"/>
          <w:szCs w:val="22"/>
        </w:rPr>
        <w:t>·</w:t>
      </w:r>
      <w:r w:rsidRPr="008B6F08">
        <w:rPr>
          <w:rFonts w:cs="Times New Roman"/>
          <w:sz w:val="22"/>
          <w:szCs w:val="22"/>
        </w:rPr>
        <w:t>es que les jeunes chercheur·es</w:t>
      </w:r>
    </w:p>
    <w:p w14:paraId="31EB22C6" w14:textId="1CEF1FF5" w:rsidR="00B90C8E" w:rsidRPr="008B6F08" w:rsidRDefault="00B90C8E" w:rsidP="00A56C11">
      <w:pPr>
        <w:pStyle w:val="Textbody"/>
        <w:numPr>
          <w:ilvl w:val="0"/>
          <w:numId w:val="10"/>
        </w:numPr>
        <w:spacing w:after="0"/>
        <w:jc w:val="both"/>
        <w:rPr>
          <w:rFonts w:cs="Times New Roman"/>
          <w:sz w:val="22"/>
          <w:szCs w:val="22"/>
        </w:rPr>
      </w:pPr>
      <w:r w:rsidRPr="008B6F08">
        <w:rPr>
          <w:rFonts w:cs="Times New Roman"/>
          <w:sz w:val="22"/>
          <w:szCs w:val="22"/>
        </w:rPr>
        <w:t xml:space="preserve">Effort en direction d’une représentation équitable des genres </w:t>
      </w:r>
    </w:p>
    <w:p w14:paraId="24A1C4B9" w14:textId="63C879A2" w:rsidR="00B90C8E" w:rsidRPr="008B6F08" w:rsidRDefault="00B90C8E" w:rsidP="00A56C11">
      <w:pPr>
        <w:pStyle w:val="Textbody"/>
        <w:numPr>
          <w:ilvl w:val="0"/>
          <w:numId w:val="10"/>
        </w:numPr>
        <w:spacing w:after="0"/>
        <w:jc w:val="both"/>
        <w:rPr>
          <w:rFonts w:cs="Times New Roman"/>
          <w:sz w:val="22"/>
          <w:szCs w:val="22"/>
        </w:rPr>
      </w:pPr>
      <w:r w:rsidRPr="008B6F08">
        <w:rPr>
          <w:rFonts w:cs="Times New Roman"/>
          <w:sz w:val="22"/>
          <w:szCs w:val="22"/>
        </w:rPr>
        <w:t>Crédibilité, montant et pertinence de la demande financière</w:t>
      </w:r>
      <w:r w:rsidR="00A56C11">
        <w:rPr>
          <w:rFonts w:cs="Times New Roman"/>
          <w:sz w:val="22"/>
          <w:szCs w:val="22"/>
        </w:rPr>
        <w:t xml:space="preserve"> </w:t>
      </w:r>
    </w:p>
    <w:p w14:paraId="0D5B17CB" w14:textId="6D04A8EC" w:rsidR="002F6DD5" w:rsidRPr="008B6F08" w:rsidRDefault="002F6DD5" w:rsidP="002F6DD5">
      <w:pPr>
        <w:pStyle w:val="Textbody"/>
        <w:jc w:val="both"/>
        <w:rPr>
          <w:rFonts w:cs="Times New Roman"/>
          <w:sz w:val="22"/>
          <w:szCs w:val="22"/>
        </w:rPr>
      </w:pPr>
    </w:p>
    <w:p w14:paraId="7AAC720D" w14:textId="77777777" w:rsidR="002F6DD5" w:rsidRPr="007A50D3" w:rsidRDefault="002F6DD5" w:rsidP="002F6DD5">
      <w:pPr>
        <w:pStyle w:val="Titre4"/>
        <w:jc w:val="both"/>
        <w:rPr>
          <w:rFonts w:ascii="Times New Roman" w:hAnsi="Times New Roman" w:cs="Times New Roman"/>
          <w:i w:val="0"/>
          <w:iCs w:val="0"/>
          <w:color w:val="44546A" w:themeColor="text2"/>
          <w:u w:val="single"/>
        </w:rPr>
      </w:pPr>
      <w:r w:rsidRPr="007A50D3">
        <w:rPr>
          <w:rFonts w:ascii="Times New Roman" w:hAnsi="Times New Roman" w:cs="Times New Roman"/>
          <w:i w:val="0"/>
          <w:iCs w:val="0"/>
          <w:color w:val="44546A" w:themeColor="text2"/>
          <w:u w:val="single"/>
        </w:rPr>
        <w:t>Modalités de dépôt et calendrier</w:t>
      </w:r>
    </w:p>
    <w:p w14:paraId="44A05C7A" w14:textId="3C960A51" w:rsidR="002F6DD5" w:rsidRPr="008B6F08" w:rsidRDefault="002F6DD5" w:rsidP="002F6DD5">
      <w:pPr>
        <w:pStyle w:val="Textbody"/>
        <w:numPr>
          <w:ilvl w:val="0"/>
          <w:numId w:val="7"/>
        </w:numPr>
        <w:spacing w:after="0"/>
        <w:jc w:val="both"/>
        <w:rPr>
          <w:rFonts w:cs="Times New Roman"/>
          <w:sz w:val="22"/>
          <w:szCs w:val="22"/>
        </w:rPr>
      </w:pPr>
      <w:r w:rsidRPr="008B6F08">
        <w:rPr>
          <w:rFonts w:cs="Times New Roman"/>
          <w:sz w:val="22"/>
          <w:szCs w:val="22"/>
        </w:rPr>
        <w:t>Les propositions pourront être soumises de manière continue à compter de l’ouverture de l’AMI mi-</w:t>
      </w:r>
      <w:r w:rsidR="6C0A85C6" w:rsidRPr="008B6F08">
        <w:rPr>
          <w:rFonts w:cs="Times New Roman"/>
          <w:sz w:val="22"/>
          <w:szCs w:val="22"/>
        </w:rPr>
        <w:t xml:space="preserve">avril </w:t>
      </w:r>
      <w:r w:rsidRPr="008B6F08">
        <w:rPr>
          <w:rFonts w:cs="Times New Roman"/>
          <w:sz w:val="22"/>
          <w:szCs w:val="22"/>
        </w:rPr>
        <w:t xml:space="preserve">2024 et jusqu’au </w:t>
      </w:r>
      <w:r w:rsidRPr="009B26FA">
        <w:rPr>
          <w:rFonts w:cs="Times New Roman"/>
          <w:b/>
          <w:bCs/>
          <w:color w:val="33CCCC"/>
          <w:sz w:val="22"/>
          <w:szCs w:val="22"/>
        </w:rPr>
        <w:t>3</w:t>
      </w:r>
      <w:r w:rsidR="02F17F83" w:rsidRPr="009B26FA">
        <w:rPr>
          <w:rFonts w:cs="Times New Roman"/>
          <w:b/>
          <w:bCs/>
          <w:color w:val="33CCCC"/>
          <w:sz w:val="22"/>
          <w:szCs w:val="22"/>
        </w:rPr>
        <w:t>1</w:t>
      </w:r>
      <w:r w:rsidRPr="009B26FA">
        <w:rPr>
          <w:rFonts w:cs="Times New Roman"/>
          <w:b/>
          <w:bCs/>
          <w:color w:val="33CCCC"/>
          <w:sz w:val="22"/>
          <w:szCs w:val="22"/>
        </w:rPr>
        <w:t xml:space="preserve"> </w:t>
      </w:r>
      <w:r w:rsidR="52DB3A49" w:rsidRPr="009B26FA">
        <w:rPr>
          <w:rFonts w:cs="Times New Roman"/>
          <w:b/>
          <w:bCs/>
          <w:color w:val="33CCCC"/>
          <w:sz w:val="22"/>
          <w:szCs w:val="22"/>
        </w:rPr>
        <w:t>mars</w:t>
      </w:r>
      <w:r w:rsidRPr="009B26FA">
        <w:rPr>
          <w:rFonts w:cs="Times New Roman"/>
          <w:b/>
          <w:bCs/>
          <w:color w:val="33CCCC"/>
          <w:sz w:val="22"/>
          <w:szCs w:val="22"/>
        </w:rPr>
        <w:t xml:space="preserve"> 202</w:t>
      </w:r>
      <w:r w:rsidR="7A63329E" w:rsidRPr="009B26FA">
        <w:rPr>
          <w:rFonts w:cs="Times New Roman"/>
          <w:b/>
          <w:bCs/>
          <w:color w:val="33CCCC"/>
          <w:sz w:val="22"/>
          <w:szCs w:val="22"/>
        </w:rPr>
        <w:t>5</w:t>
      </w:r>
      <w:r w:rsidRPr="008B6F08">
        <w:rPr>
          <w:rFonts w:cs="Times New Roman"/>
          <w:sz w:val="22"/>
          <w:szCs w:val="22"/>
        </w:rPr>
        <w:t xml:space="preserve"> à l’adresse suivante : </w:t>
      </w:r>
      <w:hyperlink r:id="rId15">
        <w:r w:rsidRPr="008B6F08">
          <w:rPr>
            <w:rStyle w:val="Lienhypertexte"/>
            <w:rFonts w:cs="Times New Roman"/>
            <w:sz w:val="22"/>
            <w:szCs w:val="22"/>
          </w:rPr>
          <w:t>exposum-aap@umontpellier.fr</w:t>
        </w:r>
      </w:hyperlink>
      <w:r w:rsidRPr="008B6F08">
        <w:rPr>
          <w:rFonts w:cs="Times New Roman"/>
          <w:sz w:val="22"/>
          <w:szCs w:val="22"/>
        </w:rPr>
        <w:t xml:space="preserve"> en mentionnant dans l'intitulé de l'e-mail [AMI axe 2 ExposUM].</w:t>
      </w:r>
      <w:r w:rsidRPr="008B6F08">
        <w:rPr>
          <w:rFonts w:cs="Times New Roman"/>
          <w:noProof/>
          <w:sz w:val="22"/>
          <w:szCs w:val="22"/>
        </w:rPr>
        <w:t xml:space="preserve"> </w:t>
      </w:r>
    </w:p>
    <w:p w14:paraId="39C8BBB1" w14:textId="77777777" w:rsidR="00226EA4" w:rsidRDefault="002F6DD5" w:rsidP="002F6DD5">
      <w:pPr>
        <w:pStyle w:val="Textbody"/>
        <w:numPr>
          <w:ilvl w:val="0"/>
          <w:numId w:val="7"/>
        </w:numPr>
        <w:spacing w:after="0"/>
        <w:jc w:val="both"/>
        <w:rPr>
          <w:rFonts w:cs="Times New Roman"/>
          <w:sz w:val="22"/>
          <w:szCs w:val="22"/>
        </w:rPr>
      </w:pPr>
      <w:r w:rsidRPr="008B6F08">
        <w:rPr>
          <w:rFonts w:cs="Times New Roman"/>
          <w:sz w:val="22"/>
          <w:szCs w:val="22"/>
        </w:rPr>
        <w:t>Les propositions doivent être rédigées en français ou en anglais à partir du formulaire de proposition (</w:t>
      </w:r>
      <w:hyperlink r:id="rId16" w:history="1">
        <w:r w:rsidRPr="008B6F08">
          <w:rPr>
            <w:rStyle w:val="Lienhypertexte"/>
            <w:rFonts w:cs="Times New Roman"/>
            <w:sz w:val="22"/>
            <w:szCs w:val="22"/>
          </w:rPr>
          <w:t>lien vers formulaire en ligne</w:t>
        </w:r>
      </w:hyperlink>
      <w:r w:rsidRPr="008B6F08">
        <w:rPr>
          <w:rFonts w:cs="Times New Roman"/>
          <w:sz w:val="22"/>
          <w:szCs w:val="22"/>
        </w:rPr>
        <w:t>), en respectant les indications y figurant.</w:t>
      </w:r>
    </w:p>
    <w:p w14:paraId="7C87E07B" w14:textId="02E22C43" w:rsidR="002F6DD5" w:rsidRPr="00226EA4" w:rsidRDefault="002F6DD5" w:rsidP="002F6DD5">
      <w:pPr>
        <w:pStyle w:val="Textbody"/>
        <w:numPr>
          <w:ilvl w:val="0"/>
          <w:numId w:val="7"/>
        </w:numPr>
        <w:spacing w:after="0"/>
        <w:jc w:val="both"/>
        <w:rPr>
          <w:rFonts w:cs="Times New Roman"/>
          <w:sz w:val="22"/>
          <w:szCs w:val="22"/>
        </w:rPr>
      </w:pPr>
      <w:r w:rsidRPr="00226EA4">
        <w:rPr>
          <w:rFonts w:cs="Times New Roman"/>
          <w:sz w:val="22"/>
          <w:szCs w:val="22"/>
        </w:rPr>
        <w:t>L’évaluation des propositions sera conduite une fois par trimestre par le comité de sélection. Les décisions seront communiquées aux porteur.ses à chaque nouveau trimestre (</w:t>
      </w:r>
      <w:r w:rsidR="659A728D" w:rsidRPr="00226EA4">
        <w:rPr>
          <w:rFonts w:cs="Times New Roman"/>
          <w:sz w:val="22"/>
          <w:szCs w:val="22"/>
        </w:rPr>
        <w:t xml:space="preserve">juillet </w:t>
      </w:r>
      <w:r w:rsidRPr="00226EA4">
        <w:rPr>
          <w:rFonts w:cs="Times New Roman"/>
          <w:sz w:val="22"/>
          <w:szCs w:val="22"/>
        </w:rPr>
        <w:t>2024, octobre 2024, janvier 2024</w:t>
      </w:r>
      <w:r w:rsidR="0677D8FE" w:rsidRPr="00226EA4">
        <w:rPr>
          <w:rFonts w:cs="Times New Roman"/>
          <w:sz w:val="22"/>
          <w:szCs w:val="22"/>
        </w:rPr>
        <w:t>, avril 2025</w:t>
      </w:r>
      <w:r w:rsidRPr="00226EA4">
        <w:rPr>
          <w:rFonts w:cs="Times New Roman"/>
          <w:sz w:val="22"/>
          <w:szCs w:val="22"/>
        </w:rPr>
        <w:t>).</w:t>
      </w:r>
    </w:p>
    <w:p w14:paraId="03BBBCE8" w14:textId="77777777" w:rsidR="002F6DD5" w:rsidRPr="008B6F08" w:rsidRDefault="002F6DD5" w:rsidP="002F6DD5">
      <w:pPr>
        <w:pStyle w:val="Textbody"/>
        <w:numPr>
          <w:ilvl w:val="0"/>
          <w:numId w:val="9"/>
        </w:numPr>
        <w:spacing w:after="0"/>
        <w:jc w:val="both"/>
        <w:rPr>
          <w:rFonts w:cs="Times New Roman"/>
          <w:sz w:val="22"/>
          <w:szCs w:val="22"/>
        </w:rPr>
      </w:pPr>
      <w:r w:rsidRPr="008B6F08">
        <w:rPr>
          <w:rFonts w:cs="Times New Roman"/>
          <w:sz w:val="22"/>
          <w:szCs w:val="22"/>
        </w:rPr>
        <w:t>L’initiative devra avoir lieu dans les 6 mois suivant la notification d’attribution.</w:t>
      </w:r>
    </w:p>
    <w:p w14:paraId="544ACB40" w14:textId="463C2896" w:rsidR="002F6DD5" w:rsidRPr="007A50D3" w:rsidRDefault="002F6DD5" w:rsidP="002F6DD5">
      <w:pPr>
        <w:pStyle w:val="Titre4"/>
        <w:jc w:val="both"/>
        <w:rPr>
          <w:rFonts w:ascii="Times New Roman" w:hAnsi="Times New Roman" w:cs="Times New Roman"/>
          <w:i w:val="0"/>
          <w:iCs w:val="0"/>
          <w:color w:val="44546A" w:themeColor="text2"/>
          <w:u w:val="single"/>
        </w:rPr>
      </w:pPr>
      <w:r w:rsidRPr="007A50D3">
        <w:rPr>
          <w:rFonts w:ascii="Times New Roman" w:hAnsi="Times New Roman" w:cs="Times New Roman"/>
          <w:i w:val="0"/>
          <w:iCs w:val="0"/>
          <w:color w:val="44546A" w:themeColor="text2"/>
          <w:u w:val="single"/>
        </w:rPr>
        <w:t>Engagements du porteur ou de la porteuse</w:t>
      </w:r>
    </w:p>
    <w:p w14:paraId="54642E37" w14:textId="114BCE20" w:rsidR="002F6DD5" w:rsidRPr="008B6F08" w:rsidRDefault="002F6DD5" w:rsidP="002F6DD5">
      <w:pPr>
        <w:pStyle w:val="Textbody"/>
        <w:spacing w:after="0"/>
        <w:jc w:val="both"/>
        <w:rPr>
          <w:rFonts w:cs="Times New Roman"/>
          <w:sz w:val="22"/>
          <w:szCs w:val="22"/>
        </w:rPr>
      </w:pPr>
      <w:r w:rsidRPr="008B6F08">
        <w:rPr>
          <w:rFonts w:cs="Times New Roman"/>
          <w:sz w:val="22"/>
          <w:szCs w:val="22"/>
        </w:rPr>
        <w:t>Les porteurs ou porteuses de projet s’engagent à :</w:t>
      </w:r>
    </w:p>
    <w:p w14:paraId="224DD743" w14:textId="77777777" w:rsidR="002F6DD5" w:rsidRPr="008B6F08" w:rsidRDefault="002F6DD5" w:rsidP="002F6DD5">
      <w:pPr>
        <w:pStyle w:val="Textbody"/>
        <w:numPr>
          <w:ilvl w:val="0"/>
          <w:numId w:val="8"/>
        </w:numPr>
        <w:spacing w:after="0"/>
        <w:jc w:val="both"/>
        <w:rPr>
          <w:rFonts w:cs="Times New Roman"/>
          <w:sz w:val="22"/>
          <w:szCs w:val="22"/>
        </w:rPr>
      </w:pPr>
      <w:r w:rsidRPr="008B6F08">
        <w:rPr>
          <w:rFonts w:cs="Times New Roman"/>
          <w:sz w:val="22"/>
          <w:szCs w:val="22"/>
        </w:rPr>
        <w:t>Faire figurer les logos de l’Université de Montpellier, de France 2030, de l’Institut ExposUM et de la Région Occitanie dans tous les documents et supports relatifs à l’initiative</w:t>
      </w:r>
    </w:p>
    <w:p w14:paraId="1F47F2AB" w14:textId="77777777" w:rsidR="002F6DD5" w:rsidRPr="008B6F08" w:rsidRDefault="002F6DD5" w:rsidP="002F6DD5">
      <w:pPr>
        <w:pStyle w:val="Textbody"/>
        <w:numPr>
          <w:ilvl w:val="0"/>
          <w:numId w:val="8"/>
        </w:numPr>
        <w:spacing w:after="0"/>
        <w:jc w:val="both"/>
        <w:rPr>
          <w:rFonts w:cs="Times New Roman"/>
          <w:sz w:val="22"/>
          <w:szCs w:val="22"/>
        </w:rPr>
      </w:pPr>
      <w:r w:rsidRPr="008B6F08">
        <w:rPr>
          <w:rFonts w:cs="Times New Roman"/>
          <w:sz w:val="22"/>
          <w:szCs w:val="22"/>
        </w:rPr>
        <w:t>Faire parvenir un bilan qualitatif et quantitatif au plus tard 3 mois après la fin de l’initiative</w:t>
      </w:r>
    </w:p>
    <w:p w14:paraId="5630AD6D" w14:textId="77777777" w:rsidR="00CB25BE" w:rsidRPr="008B6F08" w:rsidRDefault="002F6DD5" w:rsidP="002F6DD5">
      <w:pPr>
        <w:pStyle w:val="Textbody"/>
        <w:numPr>
          <w:ilvl w:val="0"/>
          <w:numId w:val="8"/>
        </w:numPr>
        <w:spacing w:after="0"/>
        <w:jc w:val="both"/>
        <w:rPr>
          <w:rFonts w:cs="Times New Roman"/>
          <w:sz w:val="22"/>
          <w:szCs w:val="22"/>
        </w:rPr>
      </w:pPr>
      <w:r w:rsidRPr="008B6F08">
        <w:rPr>
          <w:rFonts w:cs="Times New Roman"/>
          <w:sz w:val="22"/>
          <w:szCs w:val="22"/>
        </w:rPr>
        <w:t>Donner accès à l'Institut ExposUM aux livrables de l’initiative (par exemple compte-rendu, captation vidéo, rapport de stage, résultats d'enquête)</w:t>
      </w:r>
    </w:p>
    <w:p w14:paraId="7199EFAD" w14:textId="564D948A" w:rsidR="007C3AE5" w:rsidRDefault="002F6DD5" w:rsidP="000E0EBA">
      <w:pPr>
        <w:pStyle w:val="Textbody"/>
        <w:numPr>
          <w:ilvl w:val="0"/>
          <w:numId w:val="8"/>
        </w:numPr>
        <w:spacing w:after="0" w:line="276" w:lineRule="auto"/>
        <w:jc w:val="both"/>
        <w:rPr>
          <w:rFonts w:cs="Times New Roman"/>
          <w:sz w:val="22"/>
          <w:szCs w:val="22"/>
        </w:rPr>
      </w:pPr>
      <w:r w:rsidRPr="000E0EBA">
        <w:rPr>
          <w:rFonts w:cs="Times New Roman"/>
          <w:sz w:val="22"/>
          <w:szCs w:val="22"/>
        </w:rPr>
        <w:t>Dans le cas d’une manifestation, fournir à l'Institut ExposUM au minimum 1 mois avant une courte présentation (1/2 page), qui pourra être utilisée dans les supports de communication de l’Université de Montpelli</w:t>
      </w:r>
      <w:r w:rsidR="000E0EBA">
        <w:rPr>
          <w:rFonts w:cs="Times New Roman"/>
          <w:sz w:val="22"/>
          <w:szCs w:val="22"/>
        </w:rPr>
        <w:t>er</w:t>
      </w:r>
    </w:p>
    <w:p w14:paraId="4B6F5845" w14:textId="77777777" w:rsidR="0019751D" w:rsidRDefault="0019751D" w:rsidP="0019751D">
      <w:pPr>
        <w:pStyle w:val="Textbody"/>
        <w:spacing w:after="0" w:line="276" w:lineRule="auto"/>
        <w:jc w:val="both"/>
        <w:rPr>
          <w:rFonts w:cs="Times New Roman"/>
          <w:sz w:val="22"/>
          <w:szCs w:val="22"/>
        </w:rPr>
      </w:pPr>
    </w:p>
    <w:p w14:paraId="7A39FCC9" w14:textId="77777777" w:rsidR="0019751D" w:rsidRDefault="0019751D" w:rsidP="0019751D">
      <w:pPr>
        <w:pStyle w:val="Textbody"/>
        <w:spacing w:after="0" w:line="276" w:lineRule="auto"/>
        <w:jc w:val="both"/>
        <w:rPr>
          <w:rFonts w:cs="Times New Roman"/>
          <w:sz w:val="22"/>
          <w:szCs w:val="22"/>
        </w:rPr>
      </w:pPr>
    </w:p>
    <w:p w14:paraId="4EBD9200" w14:textId="36DF59A1" w:rsidR="004D47BA" w:rsidRPr="004D47BA" w:rsidRDefault="004D47BA" w:rsidP="004D47BA">
      <w:pPr>
        <w:pStyle w:val="Titre2"/>
        <w:spacing w:before="0"/>
        <w:jc w:val="center"/>
        <w:rPr>
          <w:rFonts w:ascii="Arial Narrow" w:hAnsi="Arial Narrow"/>
          <w:i w:val="0"/>
          <w:iCs w:val="0"/>
          <w:color w:val="009999"/>
          <w:sz w:val="32"/>
          <w:szCs w:val="32"/>
        </w:rPr>
      </w:pPr>
      <w:r w:rsidRPr="004D47BA">
        <w:rPr>
          <w:rFonts w:ascii="Arial Narrow" w:hAnsi="Arial Narrow"/>
          <w:i w:val="0"/>
          <w:iCs w:val="0"/>
          <w:color w:val="009999"/>
          <w:sz w:val="32"/>
          <w:szCs w:val="32"/>
        </w:rPr>
        <w:t>Appel à Incubation de Projets territoriaux (AIP) ExposUM </w:t>
      </w:r>
      <w:r w:rsidR="00DF76C6" w:rsidRPr="006917F7">
        <w:rPr>
          <w:rFonts w:ascii="Arial Narrow" w:hAnsi="Arial Narrow"/>
          <w:i w:val="0"/>
          <w:iCs w:val="0"/>
          <w:color w:val="009999"/>
          <w:sz w:val="32"/>
          <w:szCs w:val="32"/>
        </w:rPr>
        <w:t>“Interactions Sciences-Société”</w:t>
      </w:r>
    </w:p>
    <w:p w14:paraId="0A525E2C" w14:textId="5996FA51" w:rsidR="0019751D" w:rsidRDefault="0019751D" w:rsidP="00226EA4"/>
    <w:p w14:paraId="194E0334" w14:textId="77777777" w:rsidR="00DD6D37" w:rsidRPr="006A1D7A" w:rsidRDefault="00DF76C6" w:rsidP="00DD6D37">
      <w:pPr>
        <w:pStyle w:val="Textbody"/>
        <w:rPr>
          <w:b/>
          <w:bCs/>
          <w:sz w:val="22"/>
          <w:szCs w:val="22"/>
        </w:rPr>
      </w:pPr>
      <w:r w:rsidRPr="006A1D7A">
        <w:rPr>
          <w:b/>
          <w:bCs/>
          <w:sz w:val="22"/>
          <w:szCs w:val="22"/>
        </w:rPr>
        <w:t>Cet appel est clos depuis juin 2024.</w:t>
      </w:r>
      <w:r w:rsidR="001011C6" w:rsidRPr="006A1D7A">
        <w:rPr>
          <w:b/>
          <w:bCs/>
          <w:sz w:val="22"/>
          <w:szCs w:val="22"/>
        </w:rPr>
        <w:t xml:space="preserve"> </w:t>
      </w:r>
    </w:p>
    <w:p w14:paraId="2B0C1A1C" w14:textId="323B37B3" w:rsidR="0019751D" w:rsidRPr="000E0EBA" w:rsidRDefault="00DD6D37" w:rsidP="006A1D7A">
      <w:pPr>
        <w:pStyle w:val="Textbody"/>
        <w:rPr>
          <w:rFonts w:cs="Times New Roman"/>
          <w:sz w:val="22"/>
          <w:szCs w:val="22"/>
        </w:rPr>
      </w:pPr>
      <w:r w:rsidRPr="006A1D7A">
        <w:rPr>
          <w:sz w:val="22"/>
          <w:szCs w:val="22"/>
        </w:rPr>
        <w:t xml:space="preserve">Ce soutien </w:t>
      </w:r>
      <w:r w:rsidRPr="006A1D7A">
        <w:rPr>
          <w:sz w:val="22"/>
          <w:szCs w:val="22"/>
        </w:rPr>
        <w:t>était</w:t>
      </w:r>
      <w:r w:rsidRPr="006A1D7A">
        <w:rPr>
          <w:sz w:val="22"/>
          <w:szCs w:val="22"/>
        </w:rPr>
        <w:t xml:space="preserve"> destiné à faire incuber une proposition de recherche-action transdisciplinaire, c’est-à-dire impliquant le secteur académique et des acteur·rices de la société civile qu’il s’agisse d’associations, collectivités territoriales, coopératives, collectifs citoyens, les services de l’État tels que l’ARS etc</w:t>
      </w:r>
      <w:r w:rsidR="006A1D7A">
        <w:rPr>
          <w:sz w:val="22"/>
          <w:szCs w:val="22"/>
        </w:rPr>
        <w:t xml:space="preserve">… </w:t>
      </w:r>
      <w:r w:rsidRPr="00DD6D37">
        <w:rPr>
          <w:sz w:val="22"/>
          <w:szCs w:val="22"/>
        </w:rPr>
        <w:t>Parmi les projets ayant reçu en 2024 le soutien de cet appel, deux seront sélectionnés pour recevoir un soutien plus conséquent au cours de l’année 2025 (enveloppe de 20 à 50k€ par projet). A titre d’exemple, pour 2024 deux projets sont soutenus par ExposUM : l’un portant autour de la caractérisation et la sensibilisation aux risques des maladies à tiques en Occitanie, l’autre autour des instituts écocitoyens pour l’observation et la connaissance des pollutions et l’émergence d’un institut dans l’Aude.</w:t>
      </w:r>
    </w:p>
    <w:sectPr w:rsidR="0019751D" w:rsidRPr="000E0EBA" w:rsidSect="00494025">
      <w:headerReference w:type="default" r:id="rId17"/>
      <w:footerReference w:type="default" r:id="rId18"/>
      <w:pgSz w:w="11906" w:h="16838"/>
      <w:pgMar w:top="568" w:right="1134" w:bottom="567" w:left="1134"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1CB2C" w14:textId="77777777" w:rsidR="00FE4FC5" w:rsidRDefault="00FE4FC5">
      <w:r>
        <w:separator/>
      </w:r>
    </w:p>
  </w:endnote>
  <w:endnote w:type="continuationSeparator" w:id="0">
    <w:p w14:paraId="37982AE0" w14:textId="77777777" w:rsidR="00FE4FC5" w:rsidRDefault="00FE4FC5">
      <w:r>
        <w:continuationSeparator/>
      </w:r>
    </w:p>
  </w:endnote>
  <w:endnote w:type="continuationNotice" w:id="1">
    <w:p w14:paraId="2E74F503" w14:textId="77777777" w:rsidR="00FE4FC5" w:rsidRDefault="00FE4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tarSymbol">
    <w:altName w:val="Segoe UI Symbol"/>
    <w:charset w:val="02"/>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5242" w14:textId="1CCAC6B6" w:rsidR="00393FD4" w:rsidRDefault="00050249">
    <w:pPr>
      <w:pStyle w:val="Pieddepage"/>
      <w:jc w:val="right"/>
    </w:pPr>
    <w:r>
      <w:fldChar w:fldCharType="begin"/>
    </w:r>
    <w:r>
      <w:instrText xml:space="preserve"> PAGE </w:instrText>
    </w:r>
    <w:r>
      <w:fldChar w:fldCharType="separate"/>
    </w:r>
    <w:r>
      <w:t>4</w:t>
    </w:r>
    <w:r>
      <w:fldChar w:fldCharType="end"/>
    </w:r>
    <w:r>
      <w:t>/</w:t>
    </w:r>
    <w:r w:rsidR="009E590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92953" w14:textId="77777777" w:rsidR="00FE4FC5" w:rsidRDefault="00FE4FC5">
      <w:r>
        <w:rPr>
          <w:color w:val="000000"/>
        </w:rPr>
        <w:separator/>
      </w:r>
    </w:p>
  </w:footnote>
  <w:footnote w:type="continuationSeparator" w:id="0">
    <w:p w14:paraId="68B92D52" w14:textId="77777777" w:rsidR="00FE4FC5" w:rsidRDefault="00FE4FC5">
      <w:r>
        <w:continuationSeparator/>
      </w:r>
    </w:p>
  </w:footnote>
  <w:footnote w:type="continuationNotice" w:id="1">
    <w:p w14:paraId="36DE5B8F" w14:textId="77777777" w:rsidR="00FE4FC5" w:rsidRDefault="00FE4FC5"/>
  </w:footnote>
  <w:footnote w:id="2">
    <w:p w14:paraId="5643754F" w14:textId="77777777" w:rsidR="0009016F" w:rsidRPr="007D39F2" w:rsidRDefault="0009016F" w:rsidP="0009016F">
      <w:pPr>
        <w:pStyle w:val="Standard"/>
        <w:rPr>
          <w:sz w:val="20"/>
          <w:szCs w:val="20"/>
        </w:rPr>
      </w:pPr>
      <w:r w:rsidRPr="006C5B22">
        <w:rPr>
          <w:rStyle w:val="Appelnotedebasdep"/>
          <w:rFonts w:cs="Times New Roman"/>
          <w:sz w:val="16"/>
          <w:szCs w:val="16"/>
        </w:rPr>
        <w:footnoteRef/>
      </w:r>
      <w:r w:rsidRPr="006C5B22">
        <w:rPr>
          <w:rFonts w:cs="Times New Roman"/>
          <w:sz w:val="16"/>
          <w:szCs w:val="16"/>
        </w:rPr>
        <w:t xml:space="preserve"> Une approche transdisciplinaire repose sur une approche de recherche et de production de connaissance avec la société plutôt que pour la société, en engageant les parties prenantes dans des défis partagés (Seidl et al. 2013, Utrecht University Transdisciplinary Field Guide)</w:t>
      </w:r>
    </w:p>
  </w:footnote>
  <w:footnote w:id="3">
    <w:p w14:paraId="7334F483" w14:textId="7043F9EB" w:rsidR="753DC0CB" w:rsidRPr="006C5B22" w:rsidRDefault="753DC0CB" w:rsidP="753DC0CB">
      <w:pPr>
        <w:pStyle w:val="Notedebasdepage"/>
        <w:rPr>
          <w:rFonts w:cs="Times New Roman"/>
          <w:sz w:val="16"/>
          <w:szCs w:val="16"/>
        </w:rPr>
      </w:pPr>
      <w:r w:rsidRPr="006C5B22">
        <w:rPr>
          <w:rStyle w:val="Appelnotedebasdep"/>
          <w:rFonts w:cs="Times New Roman"/>
          <w:sz w:val="16"/>
          <w:szCs w:val="16"/>
        </w:rPr>
        <w:footnoteRef/>
      </w:r>
      <w:r w:rsidRPr="006C5B22">
        <w:rPr>
          <w:rFonts w:cs="Times New Roman"/>
          <w:sz w:val="16"/>
          <w:szCs w:val="16"/>
        </w:rPr>
        <w:t xml:space="preserve"> Lauréat de l’appel à projet ExcellenceS (PIA4) et soutenu par la Région Occitanie</w:t>
      </w:r>
    </w:p>
  </w:footnote>
  <w:footnote w:id="4">
    <w:p w14:paraId="6F9296BE" w14:textId="59CBAC40" w:rsidR="007C3AE5" w:rsidRPr="006C5B22" w:rsidRDefault="00050249">
      <w:pPr>
        <w:pStyle w:val="Footnote"/>
        <w:rPr>
          <w:rFonts w:cs="Times New Roman"/>
          <w:sz w:val="16"/>
          <w:szCs w:val="16"/>
        </w:rPr>
      </w:pPr>
      <w:r w:rsidRPr="006C5B22">
        <w:rPr>
          <w:rStyle w:val="Appelnotedebasdep"/>
          <w:rFonts w:cs="Times New Roman"/>
          <w:sz w:val="16"/>
          <w:szCs w:val="16"/>
        </w:rPr>
        <w:footnoteRef/>
      </w:r>
      <w:r w:rsidR="004D609A" w:rsidRPr="006C5B22">
        <w:rPr>
          <w:rFonts w:cs="Times New Roman"/>
          <w:sz w:val="16"/>
          <w:szCs w:val="16"/>
        </w:rPr>
        <w:t xml:space="preserve"> </w:t>
      </w:r>
      <w:r w:rsidRPr="006C5B22">
        <w:rPr>
          <w:rFonts w:cs="Times New Roman"/>
          <w:sz w:val="16"/>
          <w:szCs w:val="16"/>
        </w:rPr>
        <w:t>Cirad, CNRS, Ifremer, Inrae, Inria, Inserm, IRD, ENSCM, Institut Agro, CHU Montpellier, ICM,</w:t>
      </w:r>
      <w:r w:rsidR="007E40E7" w:rsidRPr="006C5B22">
        <w:rPr>
          <w:rFonts w:cs="Times New Roman"/>
          <w:sz w:val="16"/>
          <w:szCs w:val="16"/>
        </w:rPr>
        <w:t xml:space="preserve"> </w:t>
      </w:r>
      <w:r w:rsidRPr="006C5B22">
        <w:rPr>
          <w:rFonts w:cs="Times New Roman"/>
          <w:sz w:val="16"/>
          <w:szCs w:val="16"/>
        </w:rPr>
        <w:t>Région Occitanie</w:t>
      </w:r>
    </w:p>
  </w:footnote>
  <w:footnote w:id="5">
    <w:p w14:paraId="4B1E6316" w14:textId="71942953" w:rsidR="008C621D" w:rsidRPr="00C71D98" w:rsidRDefault="008C621D">
      <w:pPr>
        <w:pStyle w:val="Notedebasdepage"/>
        <w:rPr>
          <w:sz w:val="16"/>
          <w:szCs w:val="16"/>
        </w:rPr>
      </w:pPr>
      <w:r w:rsidRPr="00C71D98">
        <w:rPr>
          <w:rStyle w:val="Appelnotedebasdep"/>
          <w:sz w:val="16"/>
          <w:szCs w:val="16"/>
        </w:rPr>
        <w:footnoteRef/>
      </w:r>
      <w:r w:rsidRPr="00C71D98">
        <w:rPr>
          <w:sz w:val="16"/>
          <w:szCs w:val="16"/>
        </w:rPr>
        <w:t xml:space="preserve"> </w:t>
      </w:r>
      <w:r w:rsidR="00C71D98" w:rsidRPr="00C71D98">
        <w:rPr>
          <w:sz w:val="16"/>
          <w:szCs w:val="16"/>
        </w:rPr>
        <w:t>L’exposome correspond à l’ensemble des expositions tout au long de la vie aux facteurs environnementaux et sociaux dont les effets propres, combinés aux caractéristiques intrinsèques des individus, sous-tendent la santé ainsi que l’apparition, l’évolution et la gravité des maladies infectieuses ou non transmissibles humaines. En ce sens, il est le pendant environnemental du génome, avec lequel il interagit tout au long de la vie des individus.</w:t>
      </w:r>
    </w:p>
  </w:footnote>
  <w:footnote w:id="6">
    <w:p w14:paraId="66E0DABE" w14:textId="77777777" w:rsidR="002F6DD5" w:rsidRPr="006C5B22" w:rsidRDefault="002F6DD5" w:rsidP="002F6DD5">
      <w:pPr>
        <w:pStyle w:val="Notedebasdepage"/>
        <w:rPr>
          <w:rFonts w:cs="Times New Roman"/>
          <w:sz w:val="16"/>
          <w:szCs w:val="16"/>
        </w:rPr>
      </w:pPr>
      <w:r w:rsidRPr="006C5B22">
        <w:rPr>
          <w:rFonts w:cs="Times New Roman"/>
          <w:sz w:val="16"/>
          <w:szCs w:val="16"/>
        </w:rPr>
        <w:footnoteRef/>
      </w:r>
      <w:r w:rsidRPr="006C5B22">
        <w:rPr>
          <w:rFonts w:cs="Times New Roman"/>
          <w:sz w:val="16"/>
          <w:szCs w:val="16"/>
        </w:rPr>
        <w:t xml:space="preserve"> Par exemple, les pollutions environnementales, liens eau/santé, risques infectieux vectoriels, la qualité de l’air, prophylaxie, vaccination, sensibilisation…</w:t>
      </w:r>
    </w:p>
  </w:footnote>
  <w:footnote w:id="7">
    <w:p w14:paraId="5B348EAD" w14:textId="77777777" w:rsidR="002F6DD5" w:rsidRPr="00E57AA6" w:rsidRDefault="002F6DD5" w:rsidP="002F6DD5">
      <w:pPr>
        <w:rPr>
          <w:rFonts w:ascii="Arial Narrow" w:hAnsi="Arial Narrow"/>
          <w:sz w:val="18"/>
          <w:szCs w:val="18"/>
        </w:rPr>
      </w:pPr>
      <w:r w:rsidRPr="006C5B22">
        <w:rPr>
          <w:rStyle w:val="Appelnotedebasdep"/>
          <w:rFonts w:cs="Times New Roman"/>
          <w:sz w:val="16"/>
          <w:szCs w:val="16"/>
          <w:vertAlign w:val="baseline"/>
        </w:rPr>
        <w:footnoteRef/>
      </w:r>
      <w:r w:rsidRPr="006C5B22">
        <w:rPr>
          <w:rFonts w:cs="Times New Roman"/>
          <w:sz w:val="16"/>
          <w:szCs w:val="16"/>
        </w:rPr>
        <w:t xml:space="preserve"> ABSYS, AGAP, AIDA, AMAP, ANALYSES, ART-Dev, ASTRE, BC2M, BCM, BioWooEB, BRM, CBGP, CBS, CDE, CEE-M, CEFE, CEMIPAI, CEPEL, CERCOP, ChimEco, CRBM, CREAM, DEFE, DGIMI, DIADE, DiaScope, DMEM, ECO&amp;SOLS, ECOTRON, EDPFM, EDSM, ESPACE-DEV, EuroMov DHM, Forêts et Sociétés, G-EAU, GECO, Génopolys, GM, HortSys, HSM, IATE, IBMM, ICGM, ICSM, IDEDH, IDESP, IEM, IES, IGF, IGH, IGMM, IHD, IHPE, IMAG, IMAGINE, INM, INNOVATION, INTERTRYP, IPSiM, IRCM, IRIM, IRMB, ISDM, ISEM, ITAP, L2C, LBE, LBN, LDP, LEPSE, LICeM, LIRDEF, LIRMM, LISAH, LMGC, LPHI, LSTM, LUPM, Maraîchage, MARBEC, MISTEA, MIVEGEC, MMDN, MoISA, MRE, MRM, MSH Sud, OREME,, PCCEI, Pech Rouge, PHIM, PhyMedExp, QualiSud, Recyclage et Risque, SantESiH, SELMET, SENS, SPO, Sys2Diag, TETIS, TransVIHMI, Vassal, VBIC</w:t>
      </w:r>
    </w:p>
  </w:footnote>
  <w:footnote w:id="8">
    <w:p w14:paraId="0A527305" w14:textId="77777777" w:rsidR="002F6DD5" w:rsidRPr="00937296" w:rsidRDefault="002F6DD5" w:rsidP="002F6DD5">
      <w:pPr>
        <w:pStyle w:val="Footnote"/>
        <w:rPr>
          <w:rFonts w:ascii="Arial Narrow" w:hAnsi="Arial Narrow"/>
        </w:rPr>
      </w:pPr>
      <w:r w:rsidRPr="00E57AA6">
        <w:rPr>
          <w:rFonts w:ascii="Arial Narrow" w:hAnsi="Arial Narrow"/>
          <w:sz w:val="18"/>
          <w:szCs w:val="18"/>
        </w:rPr>
        <w:footnoteRef/>
      </w:r>
      <w:r w:rsidRPr="00E57AA6">
        <w:rPr>
          <w:rFonts w:ascii="Arial Narrow" w:hAnsi="Arial Narrow"/>
          <w:sz w:val="18"/>
          <w:szCs w:val="18"/>
        </w:rPr>
        <w:t xml:space="preserve"> </w:t>
      </w:r>
      <w:r w:rsidRPr="00E57AA6">
        <w:rPr>
          <w:rFonts w:ascii="Arial Narrow" w:hAnsi="Arial Narrow"/>
          <w:color w:val="4472C4" w:themeColor="accent1"/>
          <w:sz w:val="18"/>
          <w:szCs w:val="18"/>
          <w:u w:val="single"/>
        </w:rPr>
        <w:t>https://w ww.umontpellier.fr/universite/projets-emblematiques/exposum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70C1" w14:textId="34650FF1" w:rsidR="00C75B93" w:rsidRPr="00E5447F" w:rsidRDefault="00050249" w:rsidP="00C75B93">
    <w:pPr>
      <w:pStyle w:val="Standard"/>
      <w:ind w:right="-1"/>
      <w:jc w:val="right"/>
      <w:rPr>
        <w:rFonts w:ascii="Arial Narrow" w:hAnsi="Arial Narrow"/>
        <w:i/>
        <w:iCs/>
        <w:sz w:val="22"/>
        <w:szCs w:val="22"/>
      </w:rPr>
    </w:pPr>
    <w:r w:rsidRPr="00DE5C6B">
      <w:rPr>
        <w:rFonts w:ascii="Arial Narrow" w:hAnsi="Arial Narrow"/>
        <w:i/>
        <w:iCs/>
        <w:sz w:val="22"/>
        <w:szCs w:val="22"/>
      </w:rPr>
      <w:t>Appel à</w:t>
    </w:r>
    <w:r w:rsidR="00E5447F" w:rsidRPr="00DE5C6B">
      <w:rPr>
        <w:rFonts w:ascii="Arial Narrow" w:hAnsi="Arial Narrow"/>
        <w:i/>
        <w:iCs/>
        <w:sz w:val="22"/>
        <w:szCs w:val="22"/>
      </w:rPr>
      <w:t xml:space="preserve"> </w:t>
    </w:r>
    <w:r w:rsidR="00DE5C6B" w:rsidRPr="00DE5C6B">
      <w:rPr>
        <w:rFonts w:ascii="Arial Narrow" w:hAnsi="Arial Narrow"/>
        <w:i/>
        <w:iCs/>
        <w:sz w:val="22"/>
        <w:szCs w:val="22"/>
      </w:rPr>
      <w:t>manifestation d’intérêts et appel à</w:t>
    </w:r>
    <w:r w:rsidR="00DE5C6B">
      <w:rPr>
        <w:rFonts w:ascii="Arial Narrow" w:hAnsi="Arial Narrow"/>
        <w:sz w:val="22"/>
        <w:szCs w:val="22"/>
      </w:rPr>
      <w:t xml:space="preserve"> </w:t>
    </w:r>
    <w:r w:rsidR="00E5447F" w:rsidRPr="008D10B5">
      <w:rPr>
        <w:rFonts w:ascii="Arial Narrow" w:hAnsi="Arial Narrow"/>
        <w:i/>
        <w:iCs/>
        <w:sz w:val="22"/>
        <w:szCs w:val="22"/>
      </w:rPr>
      <w:t>incubation de projets territoriaux</w:t>
    </w:r>
    <w:r w:rsidRPr="00E5447F">
      <w:rPr>
        <w:rFonts w:ascii="Arial Narrow" w:hAnsi="Arial Narrow"/>
        <w:i/>
        <w:iCs/>
        <w:sz w:val="22"/>
        <w:szCs w:val="22"/>
      </w:rPr>
      <w:t xml:space="preserve"> ExposUM</w:t>
    </w:r>
    <w:r w:rsidR="00226A42" w:rsidRPr="00E5447F">
      <w:rPr>
        <w:rFonts w:ascii="Arial Narrow" w:hAnsi="Arial Narrow"/>
        <w:i/>
        <w:iCs/>
        <w:sz w:val="22"/>
        <w:szCs w:val="22"/>
      </w:rPr>
      <w:t xml:space="preserve"> </w:t>
    </w:r>
  </w:p>
  <w:p w14:paraId="780BFD8D" w14:textId="07382330" w:rsidR="00393FD4" w:rsidRPr="007D39F2" w:rsidRDefault="00226A42" w:rsidP="00C75B93">
    <w:pPr>
      <w:pStyle w:val="Standard"/>
      <w:ind w:right="-1"/>
      <w:jc w:val="right"/>
      <w:rPr>
        <w:rFonts w:ascii="Arial Narrow" w:hAnsi="Arial Narrow"/>
        <w:i/>
        <w:iCs/>
        <w:sz w:val="22"/>
        <w:szCs w:val="22"/>
      </w:rPr>
    </w:pPr>
    <w:r w:rsidRPr="007D39F2">
      <w:rPr>
        <w:rFonts w:ascii="Arial Narrow" w:hAnsi="Arial Narrow"/>
        <w:i/>
        <w:iCs/>
        <w:sz w:val="22"/>
        <w:szCs w:val="22"/>
      </w:rPr>
      <w:t xml:space="preserve"> </w:t>
    </w:r>
    <w:r w:rsidR="009B3FE6">
      <w:rPr>
        <w:rFonts w:ascii="Arial Narrow" w:hAnsi="Arial Narrow"/>
        <w:i/>
        <w:iCs/>
        <w:sz w:val="22"/>
        <w:szCs w:val="22"/>
      </w:rPr>
      <w:t>Mai</w:t>
    </w:r>
    <w:r w:rsidRPr="007D39F2">
      <w:rPr>
        <w:rFonts w:ascii="Arial Narrow" w:hAnsi="Arial Narrow"/>
        <w:i/>
        <w:iCs/>
        <w:sz w:val="22"/>
        <w:szCs w:val="22"/>
      </w:rPr>
      <w:t xml:space="preserve"> 202</w:t>
    </w:r>
    <w:r w:rsidR="008B0F0E">
      <w:rPr>
        <w:rFonts w:ascii="Arial Narrow" w:hAnsi="Arial Narrow"/>
        <w:i/>
        <w:iCs/>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7778"/>
    <w:multiLevelType w:val="hybridMultilevel"/>
    <w:tmpl w:val="FC9C8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507FA"/>
    <w:multiLevelType w:val="hybridMultilevel"/>
    <w:tmpl w:val="71703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862EE"/>
    <w:multiLevelType w:val="multilevel"/>
    <w:tmpl w:val="467A4A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8814B25"/>
    <w:multiLevelType w:val="multilevel"/>
    <w:tmpl w:val="FBB6F91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96144F0"/>
    <w:multiLevelType w:val="multilevel"/>
    <w:tmpl w:val="DFBCCC36"/>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8417AD2"/>
    <w:multiLevelType w:val="multilevel"/>
    <w:tmpl w:val="5F22F8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F2F5330"/>
    <w:multiLevelType w:val="multilevel"/>
    <w:tmpl w:val="3034C746"/>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StarSymbol" w:eastAsia="OpenSymbol" w:hAnsi="Star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7" w15:restartNumberingAfterBreak="0">
    <w:nsid w:val="437A6751"/>
    <w:multiLevelType w:val="multilevel"/>
    <w:tmpl w:val="B66E2B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54F30E2"/>
    <w:multiLevelType w:val="hybridMultilevel"/>
    <w:tmpl w:val="24483BB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5EBB775F"/>
    <w:multiLevelType w:val="multilevel"/>
    <w:tmpl w:val="A700357A"/>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611011658">
    <w:abstractNumId w:val="7"/>
  </w:num>
  <w:num w:numId="2" w16cid:durableId="309873681">
    <w:abstractNumId w:val="6"/>
  </w:num>
  <w:num w:numId="3" w16cid:durableId="1272085037">
    <w:abstractNumId w:val="4"/>
  </w:num>
  <w:num w:numId="4" w16cid:durableId="684747525">
    <w:abstractNumId w:val="2"/>
  </w:num>
  <w:num w:numId="5" w16cid:durableId="52891900">
    <w:abstractNumId w:val="5"/>
  </w:num>
  <w:num w:numId="6" w16cid:durableId="1461418813">
    <w:abstractNumId w:val="9"/>
  </w:num>
  <w:num w:numId="7" w16cid:durableId="1119300423">
    <w:abstractNumId w:val="3"/>
  </w:num>
  <w:num w:numId="8" w16cid:durableId="160657541">
    <w:abstractNumId w:val="0"/>
  </w:num>
  <w:num w:numId="9" w16cid:durableId="1387291305">
    <w:abstractNumId w:val="1"/>
  </w:num>
  <w:num w:numId="10" w16cid:durableId="1010370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AE5"/>
    <w:rsid w:val="00017DED"/>
    <w:rsid w:val="00027C57"/>
    <w:rsid w:val="00034A87"/>
    <w:rsid w:val="00050249"/>
    <w:rsid w:val="000545FE"/>
    <w:rsid w:val="00054FAF"/>
    <w:rsid w:val="00063BA1"/>
    <w:rsid w:val="0008341D"/>
    <w:rsid w:val="00085378"/>
    <w:rsid w:val="0009016F"/>
    <w:rsid w:val="000A5C42"/>
    <w:rsid w:val="000D0DD9"/>
    <w:rsid w:val="000E0EBA"/>
    <w:rsid w:val="000E632E"/>
    <w:rsid w:val="001011C6"/>
    <w:rsid w:val="00106E92"/>
    <w:rsid w:val="001404D0"/>
    <w:rsid w:val="00162F6D"/>
    <w:rsid w:val="00164C3F"/>
    <w:rsid w:val="0019751D"/>
    <w:rsid w:val="001B65BE"/>
    <w:rsid w:val="001B6EAD"/>
    <w:rsid w:val="001D685A"/>
    <w:rsid w:val="001E30B8"/>
    <w:rsid w:val="001F6301"/>
    <w:rsid w:val="00206A4E"/>
    <w:rsid w:val="00216586"/>
    <w:rsid w:val="00220BEE"/>
    <w:rsid w:val="00226A42"/>
    <w:rsid w:val="00226EA4"/>
    <w:rsid w:val="0023680E"/>
    <w:rsid w:val="002507D3"/>
    <w:rsid w:val="002A0380"/>
    <w:rsid w:val="002A3B25"/>
    <w:rsid w:val="002A424C"/>
    <w:rsid w:val="002B02F7"/>
    <w:rsid w:val="002C47E2"/>
    <w:rsid w:val="002C4D2A"/>
    <w:rsid w:val="002D41F0"/>
    <w:rsid w:val="002D6685"/>
    <w:rsid w:val="002F244C"/>
    <w:rsid w:val="002F6DD5"/>
    <w:rsid w:val="00342D30"/>
    <w:rsid w:val="00343C5A"/>
    <w:rsid w:val="00366314"/>
    <w:rsid w:val="00374821"/>
    <w:rsid w:val="00381A70"/>
    <w:rsid w:val="00393FD4"/>
    <w:rsid w:val="003B10A8"/>
    <w:rsid w:val="003B4106"/>
    <w:rsid w:val="003C1D0F"/>
    <w:rsid w:val="003C1FA7"/>
    <w:rsid w:val="003C3021"/>
    <w:rsid w:val="003E21DF"/>
    <w:rsid w:val="003F7D3B"/>
    <w:rsid w:val="00400F28"/>
    <w:rsid w:val="00466881"/>
    <w:rsid w:val="0047462E"/>
    <w:rsid w:val="00485A61"/>
    <w:rsid w:val="00492559"/>
    <w:rsid w:val="00494025"/>
    <w:rsid w:val="004A0535"/>
    <w:rsid w:val="004B1B24"/>
    <w:rsid w:val="004C54F8"/>
    <w:rsid w:val="004D47BA"/>
    <w:rsid w:val="004D5B67"/>
    <w:rsid w:val="004D609A"/>
    <w:rsid w:val="005120A9"/>
    <w:rsid w:val="0051440C"/>
    <w:rsid w:val="00531078"/>
    <w:rsid w:val="00531394"/>
    <w:rsid w:val="00551381"/>
    <w:rsid w:val="0056019A"/>
    <w:rsid w:val="00560CE0"/>
    <w:rsid w:val="00564A85"/>
    <w:rsid w:val="00570D53"/>
    <w:rsid w:val="00605F01"/>
    <w:rsid w:val="00613E70"/>
    <w:rsid w:val="0064308E"/>
    <w:rsid w:val="006917F7"/>
    <w:rsid w:val="006A1D7A"/>
    <w:rsid w:val="006B77E8"/>
    <w:rsid w:val="006C4FC9"/>
    <w:rsid w:val="006C5B22"/>
    <w:rsid w:val="006D6C8A"/>
    <w:rsid w:val="00714E94"/>
    <w:rsid w:val="007212E0"/>
    <w:rsid w:val="00726969"/>
    <w:rsid w:val="007520D4"/>
    <w:rsid w:val="00754416"/>
    <w:rsid w:val="00771459"/>
    <w:rsid w:val="00780299"/>
    <w:rsid w:val="007A31BA"/>
    <w:rsid w:val="007A3F42"/>
    <w:rsid w:val="007A401E"/>
    <w:rsid w:val="007A50D3"/>
    <w:rsid w:val="007B2098"/>
    <w:rsid w:val="007C03EA"/>
    <w:rsid w:val="007C0CAA"/>
    <w:rsid w:val="007C3AE5"/>
    <w:rsid w:val="007D39F2"/>
    <w:rsid w:val="007D58D2"/>
    <w:rsid w:val="007E0306"/>
    <w:rsid w:val="007E2945"/>
    <w:rsid w:val="007E40E7"/>
    <w:rsid w:val="007F6299"/>
    <w:rsid w:val="00814055"/>
    <w:rsid w:val="00821188"/>
    <w:rsid w:val="00831736"/>
    <w:rsid w:val="00846BE2"/>
    <w:rsid w:val="00871047"/>
    <w:rsid w:val="008720E7"/>
    <w:rsid w:val="00893DB2"/>
    <w:rsid w:val="008B0F0E"/>
    <w:rsid w:val="008B6F08"/>
    <w:rsid w:val="008C621D"/>
    <w:rsid w:val="008D10B5"/>
    <w:rsid w:val="008D35F0"/>
    <w:rsid w:val="008F3854"/>
    <w:rsid w:val="00900215"/>
    <w:rsid w:val="00927034"/>
    <w:rsid w:val="00937296"/>
    <w:rsid w:val="00955029"/>
    <w:rsid w:val="009609FD"/>
    <w:rsid w:val="00986D00"/>
    <w:rsid w:val="009B26FA"/>
    <w:rsid w:val="009B3FE6"/>
    <w:rsid w:val="009E5900"/>
    <w:rsid w:val="00A025F0"/>
    <w:rsid w:val="00A0648D"/>
    <w:rsid w:val="00A06DFB"/>
    <w:rsid w:val="00A15A85"/>
    <w:rsid w:val="00A2401D"/>
    <w:rsid w:val="00A30659"/>
    <w:rsid w:val="00A35D5F"/>
    <w:rsid w:val="00A51195"/>
    <w:rsid w:val="00A56C11"/>
    <w:rsid w:val="00A75955"/>
    <w:rsid w:val="00A84020"/>
    <w:rsid w:val="00A95743"/>
    <w:rsid w:val="00A96DF5"/>
    <w:rsid w:val="00AA2322"/>
    <w:rsid w:val="00AF7BB6"/>
    <w:rsid w:val="00B07D82"/>
    <w:rsid w:val="00B140AF"/>
    <w:rsid w:val="00B42A6D"/>
    <w:rsid w:val="00B517E3"/>
    <w:rsid w:val="00B5761C"/>
    <w:rsid w:val="00B742A2"/>
    <w:rsid w:val="00B90C8E"/>
    <w:rsid w:val="00BA1440"/>
    <w:rsid w:val="00BC272C"/>
    <w:rsid w:val="00C038EC"/>
    <w:rsid w:val="00C126D8"/>
    <w:rsid w:val="00C30A83"/>
    <w:rsid w:val="00C342D6"/>
    <w:rsid w:val="00C406FB"/>
    <w:rsid w:val="00C43C1E"/>
    <w:rsid w:val="00C46126"/>
    <w:rsid w:val="00C53E8C"/>
    <w:rsid w:val="00C61F11"/>
    <w:rsid w:val="00C64F0D"/>
    <w:rsid w:val="00C71D98"/>
    <w:rsid w:val="00C75B93"/>
    <w:rsid w:val="00C760AD"/>
    <w:rsid w:val="00C86736"/>
    <w:rsid w:val="00CA4560"/>
    <w:rsid w:val="00CA6400"/>
    <w:rsid w:val="00CB25BE"/>
    <w:rsid w:val="00CB39AD"/>
    <w:rsid w:val="00CB4F07"/>
    <w:rsid w:val="00CC0600"/>
    <w:rsid w:val="00CC4186"/>
    <w:rsid w:val="00CD0ECA"/>
    <w:rsid w:val="00D0737C"/>
    <w:rsid w:val="00D107E3"/>
    <w:rsid w:val="00D50B20"/>
    <w:rsid w:val="00D53621"/>
    <w:rsid w:val="00D74D8F"/>
    <w:rsid w:val="00D911DF"/>
    <w:rsid w:val="00DC262F"/>
    <w:rsid w:val="00DC6CE2"/>
    <w:rsid w:val="00DD44D7"/>
    <w:rsid w:val="00DD6D37"/>
    <w:rsid w:val="00DE5C6B"/>
    <w:rsid w:val="00DF76C6"/>
    <w:rsid w:val="00E24608"/>
    <w:rsid w:val="00E25C8C"/>
    <w:rsid w:val="00E30C16"/>
    <w:rsid w:val="00E326F8"/>
    <w:rsid w:val="00E32956"/>
    <w:rsid w:val="00E47888"/>
    <w:rsid w:val="00E5447F"/>
    <w:rsid w:val="00E56C48"/>
    <w:rsid w:val="00E57AA6"/>
    <w:rsid w:val="00E70389"/>
    <w:rsid w:val="00E722CA"/>
    <w:rsid w:val="00E82187"/>
    <w:rsid w:val="00E86D61"/>
    <w:rsid w:val="00EA0757"/>
    <w:rsid w:val="00EC57A6"/>
    <w:rsid w:val="00EC7E43"/>
    <w:rsid w:val="00EF33EC"/>
    <w:rsid w:val="00F01CEE"/>
    <w:rsid w:val="00F135DB"/>
    <w:rsid w:val="00F2037E"/>
    <w:rsid w:val="00F3623C"/>
    <w:rsid w:val="00F41273"/>
    <w:rsid w:val="00F45C7F"/>
    <w:rsid w:val="00F54851"/>
    <w:rsid w:val="00F65963"/>
    <w:rsid w:val="00F66973"/>
    <w:rsid w:val="00F71DA5"/>
    <w:rsid w:val="00F75ED1"/>
    <w:rsid w:val="00F761A5"/>
    <w:rsid w:val="00F93F9F"/>
    <w:rsid w:val="00FE4FC5"/>
    <w:rsid w:val="00FE694E"/>
    <w:rsid w:val="00FF7F15"/>
    <w:rsid w:val="0117911B"/>
    <w:rsid w:val="0168EB02"/>
    <w:rsid w:val="01C539AB"/>
    <w:rsid w:val="0238D629"/>
    <w:rsid w:val="027E1649"/>
    <w:rsid w:val="02F17F83"/>
    <w:rsid w:val="040EA5D7"/>
    <w:rsid w:val="0677D8FE"/>
    <w:rsid w:val="06896744"/>
    <w:rsid w:val="06957399"/>
    <w:rsid w:val="0762E2B0"/>
    <w:rsid w:val="079FB0BA"/>
    <w:rsid w:val="0863224D"/>
    <w:rsid w:val="08D928A4"/>
    <w:rsid w:val="0B35E7DD"/>
    <w:rsid w:val="0B80725C"/>
    <w:rsid w:val="0BB30D30"/>
    <w:rsid w:val="0C18F683"/>
    <w:rsid w:val="0D100C2D"/>
    <w:rsid w:val="0E34B924"/>
    <w:rsid w:val="0F54E6C5"/>
    <w:rsid w:val="1006C17D"/>
    <w:rsid w:val="1065BCC7"/>
    <w:rsid w:val="10AE1E9D"/>
    <w:rsid w:val="10E91A03"/>
    <w:rsid w:val="110A05BD"/>
    <w:rsid w:val="1230FFB1"/>
    <w:rsid w:val="123E0ED8"/>
    <w:rsid w:val="15355F11"/>
    <w:rsid w:val="1749CBF3"/>
    <w:rsid w:val="19904057"/>
    <w:rsid w:val="19F780D2"/>
    <w:rsid w:val="1AF2454F"/>
    <w:rsid w:val="1BD10BED"/>
    <w:rsid w:val="1C28A428"/>
    <w:rsid w:val="21FDDDE3"/>
    <w:rsid w:val="222C07C1"/>
    <w:rsid w:val="23003E30"/>
    <w:rsid w:val="24204BCB"/>
    <w:rsid w:val="24BDD776"/>
    <w:rsid w:val="258AC7D3"/>
    <w:rsid w:val="262B95EA"/>
    <w:rsid w:val="26B71971"/>
    <w:rsid w:val="26EF68BE"/>
    <w:rsid w:val="280C7C29"/>
    <w:rsid w:val="2866E4B6"/>
    <w:rsid w:val="2A29E050"/>
    <w:rsid w:val="2A6FBC48"/>
    <w:rsid w:val="2A7738DD"/>
    <w:rsid w:val="2A9189A8"/>
    <w:rsid w:val="2B46E6D6"/>
    <w:rsid w:val="2CD83DEC"/>
    <w:rsid w:val="2DEE1A8B"/>
    <w:rsid w:val="2F988979"/>
    <w:rsid w:val="3055A2CD"/>
    <w:rsid w:val="332BC646"/>
    <w:rsid w:val="33A49446"/>
    <w:rsid w:val="35DB452C"/>
    <w:rsid w:val="3673BF1A"/>
    <w:rsid w:val="377B1E82"/>
    <w:rsid w:val="37BF7A29"/>
    <w:rsid w:val="37E9AB69"/>
    <w:rsid w:val="3858A111"/>
    <w:rsid w:val="3AB12DFA"/>
    <w:rsid w:val="3BF3C1EA"/>
    <w:rsid w:val="3C079D67"/>
    <w:rsid w:val="3C3AC50D"/>
    <w:rsid w:val="3F190296"/>
    <w:rsid w:val="3F3F17D7"/>
    <w:rsid w:val="3FADEFA8"/>
    <w:rsid w:val="426614AC"/>
    <w:rsid w:val="44BFD40A"/>
    <w:rsid w:val="454D6555"/>
    <w:rsid w:val="461FF356"/>
    <w:rsid w:val="4798E4DE"/>
    <w:rsid w:val="49ACB98B"/>
    <w:rsid w:val="49B6D9CF"/>
    <w:rsid w:val="4AD83D84"/>
    <w:rsid w:val="4B604805"/>
    <w:rsid w:val="4BC951F4"/>
    <w:rsid w:val="4CD2E5C4"/>
    <w:rsid w:val="4CD64C2B"/>
    <w:rsid w:val="4D1A78E2"/>
    <w:rsid w:val="4D936770"/>
    <w:rsid w:val="4DB0F8EE"/>
    <w:rsid w:val="4DFA92E9"/>
    <w:rsid w:val="4E5A0EBC"/>
    <w:rsid w:val="4EA8D2EC"/>
    <w:rsid w:val="4F992B7A"/>
    <w:rsid w:val="4FC33C06"/>
    <w:rsid w:val="4FFC2AC7"/>
    <w:rsid w:val="505FEE72"/>
    <w:rsid w:val="50FF06FF"/>
    <w:rsid w:val="51BC3396"/>
    <w:rsid w:val="5214D385"/>
    <w:rsid w:val="52DB3A49"/>
    <w:rsid w:val="533145DE"/>
    <w:rsid w:val="548EFCD2"/>
    <w:rsid w:val="55FB6D1D"/>
    <w:rsid w:val="5634FE4B"/>
    <w:rsid w:val="563FEF17"/>
    <w:rsid w:val="5755142E"/>
    <w:rsid w:val="5782ABB5"/>
    <w:rsid w:val="5951C503"/>
    <w:rsid w:val="59A68EA0"/>
    <w:rsid w:val="59DC4B6B"/>
    <w:rsid w:val="5A3EA764"/>
    <w:rsid w:val="5AAAD612"/>
    <w:rsid w:val="5AFE9ACB"/>
    <w:rsid w:val="5B9E4EF4"/>
    <w:rsid w:val="5BCCD07E"/>
    <w:rsid w:val="5C4A0793"/>
    <w:rsid w:val="5C4B7034"/>
    <w:rsid w:val="5CA5A8AD"/>
    <w:rsid w:val="5CB3F0E9"/>
    <w:rsid w:val="5D69B9B0"/>
    <w:rsid w:val="5D8F706F"/>
    <w:rsid w:val="5E1AEB40"/>
    <w:rsid w:val="5E46A264"/>
    <w:rsid w:val="60150807"/>
    <w:rsid w:val="6083D5E8"/>
    <w:rsid w:val="61138DCE"/>
    <w:rsid w:val="657E53FA"/>
    <w:rsid w:val="659A728D"/>
    <w:rsid w:val="65C0A0DD"/>
    <w:rsid w:val="679DAF8B"/>
    <w:rsid w:val="67C5CF05"/>
    <w:rsid w:val="68C8E8CD"/>
    <w:rsid w:val="69BEA0A0"/>
    <w:rsid w:val="6A214B19"/>
    <w:rsid w:val="6A8DDEAB"/>
    <w:rsid w:val="6C0A85C6"/>
    <w:rsid w:val="6C754FA3"/>
    <w:rsid w:val="6E765B81"/>
    <w:rsid w:val="6E8EDD1D"/>
    <w:rsid w:val="703B04A3"/>
    <w:rsid w:val="70AB4A0F"/>
    <w:rsid w:val="734A8D8E"/>
    <w:rsid w:val="74720A53"/>
    <w:rsid w:val="753DC0CB"/>
    <w:rsid w:val="755DF458"/>
    <w:rsid w:val="7635F8BA"/>
    <w:rsid w:val="77506DDF"/>
    <w:rsid w:val="77A7A6EC"/>
    <w:rsid w:val="77AC5E3D"/>
    <w:rsid w:val="7A63329E"/>
    <w:rsid w:val="7A716A87"/>
    <w:rsid w:val="7B180C91"/>
    <w:rsid w:val="7B5BF708"/>
    <w:rsid w:val="7B7513E5"/>
    <w:rsid w:val="7C0D2177"/>
    <w:rsid w:val="7CD44791"/>
    <w:rsid w:val="7D8CF76A"/>
    <w:rsid w:val="7FD12D3E"/>
    <w:rsid w:val="7FD56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7E43A"/>
  <w15:docId w15:val="{9F94A138-4591-4557-A318-825151B8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Heading"/>
    <w:next w:val="Textbody"/>
    <w:uiPriority w:val="9"/>
    <w:unhideWhenUsed/>
    <w:qFormat/>
    <w:pPr>
      <w:outlineLvl w:val="1"/>
    </w:pPr>
    <w:rPr>
      <w:b/>
      <w:bCs/>
      <w:i/>
      <w:iCs/>
    </w:rPr>
  </w:style>
  <w:style w:type="paragraph" w:styleId="Titre3">
    <w:name w:val="heading 3"/>
    <w:basedOn w:val="Heading"/>
    <w:next w:val="Textbody"/>
    <w:uiPriority w:val="9"/>
    <w:unhideWhenUsed/>
    <w:qFormat/>
    <w:pPr>
      <w:outlineLvl w:val="2"/>
    </w:pPr>
    <w:rPr>
      <w:b/>
      <w:bCs/>
    </w:rPr>
  </w:style>
  <w:style w:type="paragraph" w:styleId="Titre4">
    <w:name w:val="heading 4"/>
    <w:basedOn w:val="Heading"/>
    <w:next w:val="Textbody"/>
    <w:uiPriority w:val="9"/>
    <w:unhideWhenUsed/>
    <w:qFormat/>
    <w:pPr>
      <w:outlineLvl w:val="3"/>
    </w:pPr>
    <w:rPr>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tavecflche">
    <w:name w:val="Objet avec flèche"/>
    <w:basedOn w:val="Standard"/>
  </w:style>
  <w:style w:type="paragraph" w:customStyle="1" w:styleId="Objetavecombre">
    <w:name w:val="Objet avec ombre"/>
    <w:basedOn w:val="Standard"/>
  </w:style>
  <w:style w:type="paragraph" w:customStyle="1" w:styleId="Objetsansremplissage">
    <w:name w:val="Objet sans remplissage"/>
    <w:basedOn w:val="Standard"/>
  </w:style>
  <w:style w:type="paragraph" w:customStyle="1" w:styleId="Objetsansremplissageniligne">
    <w:name w:val="Objet sans remplissage ni ligne"/>
    <w:basedOn w:val="Standard"/>
  </w:style>
  <w:style w:type="paragraph" w:customStyle="1" w:styleId="Text">
    <w:name w:val="Text"/>
    <w:basedOn w:val="Lgende"/>
  </w:style>
  <w:style w:type="paragraph" w:customStyle="1" w:styleId="Corpsdetextejustifi">
    <w:name w:val="Corps de texte justifié"/>
    <w:basedOn w:val="Standard"/>
  </w:style>
  <w:style w:type="paragraph" w:customStyle="1" w:styleId="Retraitdepremireligne">
    <w:name w:val="Retrait de première ligne"/>
    <w:basedOn w:val="Standard"/>
    <w:pPr>
      <w:ind w:firstLine="340"/>
    </w:pPr>
  </w:style>
  <w:style w:type="paragraph" w:customStyle="1" w:styleId="Titre30">
    <w:name w:val="Titre3"/>
    <w:basedOn w:val="Standard"/>
  </w:style>
  <w:style w:type="paragraph" w:customStyle="1" w:styleId="Titre40">
    <w:name w:val="Titre4"/>
    <w:basedOn w:val="Standard"/>
    <w:pPr>
      <w:jc w:val="center"/>
    </w:pPr>
  </w:style>
  <w:style w:type="paragraph" w:customStyle="1" w:styleId="Titre5">
    <w:name w:val="Titre5"/>
    <w:basedOn w:val="Standard"/>
    <w:pPr>
      <w:spacing w:before="57" w:after="57"/>
      <w:ind w:right="113"/>
      <w:jc w:val="center"/>
    </w:pPr>
  </w:style>
  <w:style w:type="paragraph" w:customStyle="1" w:styleId="Titre1">
    <w:name w:val="Titre1"/>
    <w:basedOn w:val="Standard"/>
    <w:pPr>
      <w:spacing w:before="238" w:after="119"/>
    </w:pPr>
  </w:style>
  <w:style w:type="paragraph" w:customStyle="1" w:styleId="Titre20">
    <w:name w:val="Titre2"/>
    <w:basedOn w:val="Standard"/>
    <w:pPr>
      <w:spacing w:before="238" w:after="119"/>
    </w:pPr>
  </w:style>
  <w:style w:type="paragraph" w:customStyle="1" w:styleId="Lignedecote">
    <w:name w:val="Ligne de cote"/>
    <w:basedOn w:val="Standard"/>
  </w:style>
  <w:style w:type="paragraph" w:customStyle="1" w:styleId="StandardLTGliederung1">
    <w:name w:val="Standard~LT~Gliederung 1"/>
    <w:pPr>
      <w:suppressAutoHyphens/>
      <w:autoSpaceDE w:val="0"/>
      <w:spacing w:after="283" w:line="200" w:lineRule="atLeast"/>
    </w:pPr>
    <w:rPr>
      <w:rFonts w:ascii="Arial" w:eastAsia="Arial" w:hAnsi="Arial" w:cs="Arial"/>
      <w:color w:val="000000"/>
      <w:sz w:val="28"/>
      <w:szCs w:val="28"/>
    </w:rPr>
  </w:style>
  <w:style w:type="paragraph" w:customStyle="1" w:styleId="StandardLTGliederung2">
    <w:name w:val="Standard~LT~Gliederung 2"/>
    <w:basedOn w:val="StandardLTGliederung1"/>
    <w:pPr>
      <w:spacing w:after="227"/>
    </w:pPr>
  </w:style>
  <w:style w:type="paragraph" w:customStyle="1" w:styleId="StandardLTGliederung3">
    <w:name w:val="Standard~LT~Gliederung 3"/>
    <w:basedOn w:val="StandardLTGliederung2"/>
    <w:pPr>
      <w:spacing w:after="170"/>
    </w:pPr>
  </w:style>
  <w:style w:type="paragraph" w:customStyle="1" w:styleId="StandardLTGliederung4">
    <w:name w:val="Standard~LT~Gliederung 4"/>
    <w:basedOn w:val="StandardLTGliederung3"/>
    <w:pPr>
      <w:spacing w:after="113"/>
    </w:pPr>
  </w:style>
  <w:style w:type="paragraph" w:customStyle="1" w:styleId="StandardLTGliederung5">
    <w:name w:val="Standard~LT~Gliederung 5"/>
    <w:basedOn w:val="StandardLTGliederung4"/>
    <w:pPr>
      <w:spacing w:after="57"/>
    </w:pPr>
    <w:rPr>
      <w:sz w:val="40"/>
      <w:szCs w:val="40"/>
    </w:r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suppressAutoHyphens/>
      <w:autoSpaceDE w:val="0"/>
      <w:spacing w:line="200" w:lineRule="atLeast"/>
    </w:pPr>
    <w:rPr>
      <w:rFonts w:ascii="Arial" w:eastAsia="Arial" w:hAnsi="Arial" w:cs="Arial"/>
      <w:color w:val="000000"/>
      <w:sz w:val="28"/>
      <w:szCs w:val="28"/>
    </w:rPr>
  </w:style>
  <w:style w:type="paragraph" w:customStyle="1" w:styleId="StandardLTUntertitel">
    <w:name w:val="Standard~LT~Untertitel"/>
    <w:pPr>
      <w:suppressAutoHyphens/>
      <w:autoSpaceDE w:val="0"/>
      <w:jc w:val="center"/>
    </w:pPr>
    <w:rPr>
      <w:rFonts w:ascii="Lucida Sans" w:eastAsia="Lucida Sans" w:hAnsi="Lucida Sans"/>
      <w:sz w:val="64"/>
      <w:szCs w:val="64"/>
    </w:rPr>
  </w:style>
  <w:style w:type="paragraph" w:customStyle="1" w:styleId="StandardLTNotizen">
    <w:name w:val="Standard~LT~Notizen"/>
    <w:pPr>
      <w:suppressAutoHyphens/>
      <w:autoSpaceDE w:val="0"/>
      <w:ind w:left="340" w:hanging="340"/>
    </w:pPr>
    <w:rPr>
      <w:rFonts w:ascii="Lucida Sans" w:eastAsia="Lucida Sans" w:hAnsi="Lucida Sans"/>
      <w:sz w:val="40"/>
      <w:szCs w:val="40"/>
    </w:rPr>
  </w:style>
  <w:style w:type="paragraph" w:customStyle="1" w:styleId="StandardLTHintergrundobjekte">
    <w:name w:val="Standard~LT~Hintergrundobjekte"/>
    <w:pPr>
      <w:suppressAutoHyphens/>
      <w:autoSpaceDE w:val="0"/>
    </w:pPr>
  </w:style>
  <w:style w:type="paragraph" w:customStyle="1" w:styleId="StandardLTHintergrund">
    <w:name w:val="Standard~LT~Hintergrund"/>
    <w:pPr>
      <w:suppressAutoHyphens/>
      <w:autoSpaceDE w:val="0"/>
    </w:pPr>
  </w:style>
  <w:style w:type="paragraph" w:customStyle="1" w:styleId="default">
    <w:name w:val="default"/>
    <w:pPr>
      <w:suppressAutoHyphens/>
      <w:autoSpaceDE w:val="0"/>
      <w:spacing w:line="200" w:lineRule="atLeast"/>
    </w:pPr>
    <w:rPr>
      <w:rFonts w:ascii="Lucida Sans" w:eastAsia="Lucida Sans" w:hAnsi="Lucida Sans"/>
      <w:sz w:val="36"/>
      <w:szCs w:val="36"/>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itre">
    <w:name w:val="WW-Titre"/>
    <w:pPr>
      <w:suppressAutoHyphens/>
      <w:autoSpaceDE w:val="0"/>
      <w:spacing w:line="200" w:lineRule="atLeast"/>
    </w:pPr>
    <w:rPr>
      <w:rFonts w:ascii="Arial" w:eastAsia="Arial" w:hAnsi="Arial" w:cs="Arial"/>
      <w:color w:val="000000"/>
      <w:sz w:val="28"/>
      <w:szCs w:val="28"/>
    </w:rPr>
  </w:style>
  <w:style w:type="paragraph" w:styleId="Sous-titre">
    <w:name w:val="Subtitle"/>
    <w:basedOn w:val="Heading"/>
    <w:next w:val="Textbody"/>
    <w:uiPriority w:val="11"/>
    <w:qFormat/>
    <w:pPr>
      <w:jc w:val="center"/>
    </w:pPr>
    <w:rPr>
      <w:i/>
      <w:iCs/>
    </w:rPr>
  </w:style>
  <w:style w:type="paragraph" w:customStyle="1" w:styleId="Objetsdarrire-plan">
    <w:name w:val="Objets d'arrière-plan"/>
    <w:pPr>
      <w:suppressAutoHyphens/>
      <w:autoSpaceDE w:val="0"/>
    </w:pPr>
  </w:style>
  <w:style w:type="paragraph" w:customStyle="1" w:styleId="Arrire-plan">
    <w:name w:val="Arrière-plan"/>
    <w:pPr>
      <w:suppressAutoHyphens/>
      <w:autoSpaceDE w:val="0"/>
    </w:pPr>
  </w:style>
  <w:style w:type="paragraph" w:customStyle="1" w:styleId="Notes">
    <w:name w:val="Notes"/>
    <w:pPr>
      <w:suppressAutoHyphens/>
      <w:autoSpaceDE w:val="0"/>
      <w:ind w:left="340" w:hanging="340"/>
    </w:pPr>
    <w:rPr>
      <w:rFonts w:ascii="Lucida Sans" w:eastAsia="Lucida Sans" w:hAnsi="Lucida Sans"/>
      <w:sz w:val="40"/>
      <w:szCs w:val="40"/>
    </w:rPr>
  </w:style>
  <w:style w:type="paragraph" w:customStyle="1" w:styleId="Plan1">
    <w:name w:val="Plan 1"/>
    <w:pPr>
      <w:suppressAutoHyphens/>
      <w:autoSpaceDE w:val="0"/>
      <w:spacing w:after="283" w:line="200" w:lineRule="atLeast"/>
    </w:pPr>
    <w:rPr>
      <w:rFonts w:ascii="Arial" w:eastAsia="Arial" w:hAnsi="Arial" w:cs="Arial"/>
      <w:color w:val="000000"/>
      <w:sz w:val="28"/>
      <w:szCs w:val="28"/>
    </w:rPr>
  </w:style>
  <w:style w:type="paragraph" w:customStyle="1" w:styleId="Plan2">
    <w:name w:val="Plan 2"/>
    <w:basedOn w:val="Plan1"/>
    <w:pPr>
      <w:spacing w:after="227"/>
    </w:pPr>
  </w:style>
  <w:style w:type="paragraph" w:customStyle="1" w:styleId="Plan3">
    <w:name w:val="Plan 3"/>
    <w:basedOn w:val="Plan2"/>
    <w:pPr>
      <w:spacing w:after="170"/>
    </w:pPr>
  </w:style>
  <w:style w:type="paragraph" w:customStyle="1" w:styleId="Plan4">
    <w:name w:val="Plan 4"/>
    <w:basedOn w:val="Plan3"/>
    <w:pPr>
      <w:spacing w:after="113"/>
    </w:pPr>
  </w:style>
  <w:style w:type="paragraph" w:customStyle="1" w:styleId="Plan5">
    <w:name w:val="Plan 5"/>
    <w:basedOn w:val="Plan4"/>
    <w:pPr>
      <w:spacing w:after="57"/>
    </w:pPr>
    <w:rPr>
      <w:sz w:val="40"/>
      <w:szCs w:val="40"/>
    </w:rPr>
  </w:style>
  <w:style w:type="paragraph" w:customStyle="1" w:styleId="Plan6">
    <w:name w:val="Plan 6"/>
    <w:basedOn w:val="Plan5"/>
  </w:style>
  <w:style w:type="paragraph" w:customStyle="1" w:styleId="Plan7">
    <w:name w:val="Plan 7"/>
    <w:basedOn w:val="Plan6"/>
  </w:style>
  <w:style w:type="paragraph" w:customStyle="1" w:styleId="Plan8">
    <w:name w:val="Plan 8"/>
    <w:basedOn w:val="Plan7"/>
  </w:style>
  <w:style w:type="paragraph" w:customStyle="1" w:styleId="Plan9">
    <w:name w:val="Plan 9"/>
    <w:basedOn w:val="Plan8"/>
  </w:style>
  <w:style w:type="paragraph" w:customStyle="1" w:styleId="Standard1LTGliederung1">
    <w:name w:val="Standard 1~LT~Gliederung 1"/>
    <w:pPr>
      <w:suppressAutoHyphens/>
      <w:autoSpaceDE w:val="0"/>
      <w:spacing w:after="283" w:line="200" w:lineRule="atLeast"/>
    </w:pPr>
    <w:rPr>
      <w:rFonts w:ascii="Arial" w:eastAsia="Arial" w:hAnsi="Arial" w:cs="Arial"/>
      <w:color w:val="000000"/>
      <w:sz w:val="28"/>
      <w:szCs w:val="28"/>
    </w:rPr>
  </w:style>
  <w:style w:type="paragraph" w:customStyle="1" w:styleId="Standard1LTGliederung2">
    <w:name w:val="Standard 1~LT~Gliederung 2"/>
    <w:basedOn w:val="Standard1LTGliederung1"/>
    <w:pPr>
      <w:spacing w:after="227"/>
    </w:pPr>
  </w:style>
  <w:style w:type="paragraph" w:customStyle="1" w:styleId="Standard1LTGliederung3">
    <w:name w:val="Standard 1~LT~Gliederung 3"/>
    <w:basedOn w:val="Standard1LTGliederung2"/>
    <w:pPr>
      <w:spacing w:after="170"/>
    </w:pPr>
  </w:style>
  <w:style w:type="paragraph" w:customStyle="1" w:styleId="Standard1LTGliederung4">
    <w:name w:val="Standard 1~LT~Gliederung 4"/>
    <w:basedOn w:val="Standard1LTGliederung3"/>
    <w:pPr>
      <w:spacing w:after="113"/>
    </w:pPr>
  </w:style>
  <w:style w:type="paragraph" w:customStyle="1" w:styleId="Standard1LTGliederung5">
    <w:name w:val="Standard 1~LT~Gliederung 5"/>
    <w:basedOn w:val="Standard1LTGliederung4"/>
    <w:pPr>
      <w:spacing w:after="57"/>
    </w:pPr>
    <w:rPr>
      <w:sz w:val="40"/>
      <w:szCs w:val="40"/>
    </w:rPr>
  </w:style>
  <w:style w:type="paragraph" w:customStyle="1" w:styleId="Standard1LTGliederung6">
    <w:name w:val="Standard 1~LT~Gliederung 6"/>
    <w:basedOn w:val="Standard1LTGliederung5"/>
  </w:style>
  <w:style w:type="paragraph" w:customStyle="1" w:styleId="Standard1LTGliederung7">
    <w:name w:val="Standard 1~LT~Gliederung 7"/>
    <w:basedOn w:val="Standard1LTGliederung6"/>
  </w:style>
  <w:style w:type="paragraph" w:customStyle="1" w:styleId="Standard1LTGliederung8">
    <w:name w:val="Standard 1~LT~Gliederung 8"/>
    <w:basedOn w:val="Standard1LTGliederung7"/>
  </w:style>
  <w:style w:type="paragraph" w:customStyle="1" w:styleId="Standard1LTGliederung9">
    <w:name w:val="Standard 1~LT~Gliederung 9"/>
    <w:basedOn w:val="Standard1LTGliederung8"/>
  </w:style>
  <w:style w:type="paragraph" w:customStyle="1" w:styleId="Standard1LTTitel">
    <w:name w:val="Standard 1~LT~Titel"/>
    <w:pPr>
      <w:suppressAutoHyphens/>
      <w:autoSpaceDE w:val="0"/>
      <w:spacing w:line="200" w:lineRule="atLeast"/>
    </w:pPr>
    <w:rPr>
      <w:rFonts w:ascii="Arial" w:eastAsia="Arial" w:hAnsi="Arial" w:cs="Arial"/>
      <w:color w:val="000000"/>
      <w:sz w:val="28"/>
      <w:szCs w:val="28"/>
    </w:rPr>
  </w:style>
  <w:style w:type="paragraph" w:customStyle="1" w:styleId="Standard1LTUntertitel">
    <w:name w:val="Standard 1~LT~Untertitel"/>
    <w:pPr>
      <w:suppressAutoHyphens/>
      <w:autoSpaceDE w:val="0"/>
      <w:jc w:val="center"/>
    </w:pPr>
    <w:rPr>
      <w:rFonts w:ascii="Lucida Sans" w:eastAsia="Lucida Sans" w:hAnsi="Lucida Sans"/>
      <w:sz w:val="64"/>
      <w:szCs w:val="64"/>
    </w:rPr>
  </w:style>
  <w:style w:type="paragraph" w:customStyle="1" w:styleId="Standard1LTNotizen">
    <w:name w:val="Standard 1~LT~Notizen"/>
    <w:pPr>
      <w:suppressAutoHyphens/>
      <w:autoSpaceDE w:val="0"/>
      <w:ind w:left="340" w:hanging="340"/>
    </w:pPr>
    <w:rPr>
      <w:rFonts w:ascii="Lucida Sans" w:eastAsia="Lucida Sans" w:hAnsi="Lucida Sans"/>
      <w:sz w:val="40"/>
      <w:szCs w:val="40"/>
    </w:rPr>
  </w:style>
  <w:style w:type="paragraph" w:customStyle="1" w:styleId="Standard1LTHintergrundobjekte">
    <w:name w:val="Standard 1~LT~Hintergrundobjekte"/>
    <w:pPr>
      <w:suppressAutoHyphens/>
      <w:autoSpaceDE w:val="0"/>
    </w:pPr>
  </w:style>
  <w:style w:type="paragraph" w:customStyle="1" w:styleId="Standard1LTHintergrund">
    <w:name w:val="Standard 1~LT~Hintergrund"/>
    <w:pPr>
      <w:suppressAutoHyphens/>
      <w:autoSpaceDE w:val="0"/>
    </w:pPr>
  </w:style>
  <w:style w:type="paragraph" w:customStyle="1" w:styleId="Standard2LTGliederung1">
    <w:name w:val="Standard 2~LT~Gliederung 1"/>
    <w:pPr>
      <w:suppressAutoHyphens/>
      <w:autoSpaceDE w:val="0"/>
      <w:spacing w:after="283" w:line="200" w:lineRule="atLeast"/>
    </w:pPr>
    <w:rPr>
      <w:rFonts w:ascii="Arial" w:eastAsia="Arial" w:hAnsi="Arial" w:cs="Arial"/>
      <w:color w:val="000000"/>
      <w:sz w:val="28"/>
      <w:szCs w:val="28"/>
    </w:rPr>
  </w:style>
  <w:style w:type="paragraph" w:customStyle="1" w:styleId="Standard2LTGliederung2">
    <w:name w:val="Standard 2~LT~Gliederung 2"/>
    <w:basedOn w:val="Standard2LTGliederung1"/>
    <w:pPr>
      <w:spacing w:after="227"/>
    </w:pPr>
  </w:style>
  <w:style w:type="paragraph" w:customStyle="1" w:styleId="Standard2LTGliederung3">
    <w:name w:val="Standard 2~LT~Gliederung 3"/>
    <w:basedOn w:val="Standard2LTGliederung2"/>
    <w:pPr>
      <w:spacing w:after="170"/>
    </w:pPr>
  </w:style>
  <w:style w:type="paragraph" w:customStyle="1" w:styleId="Standard2LTGliederung4">
    <w:name w:val="Standard 2~LT~Gliederung 4"/>
    <w:basedOn w:val="Standard2LTGliederung3"/>
    <w:pPr>
      <w:spacing w:after="113"/>
    </w:pPr>
  </w:style>
  <w:style w:type="paragraph" w:customStyle="1" w:styleId="Standard2LTGliederung5">
    <w:name w:val="Standard 2~LT~Gliederung 5"/>
    <w:basedOn w:val="Standard2LTGliederung4"/>
    <w:pPr>
      <w:spacing w:after="57"/>
    </w:pPr>
    <w:rPr>
      <w:sz w:val="40"/>
      <w:szCs w:val="40"/>
    </w:rPr>
  </w:style>
  <w:style w:type="paragraph" w:customStyle="1" w:styleId="Standard2LTGliederung6">
    <w:name w:val="Standard 2~LT~Gliederung 6"/>
    <w:basedOn w:val="Standard2LTGliederung5"/>
  </w:style>
  <w:style w:type="paragraph" w:customStyle="1" w:styleId="Standard2LTGliederung7">
    <w:name w:val="Standard 2~LT~Gliederung 7"/>
    <w:basedOn w:val="Standard2LTGliederung6"/>
  </w:style>
  <w:style w:type="paragraph" w:customStyle="1" w:styleId="Standard2LTGliederung8">
    <w:name w:val="Standard 2~LT~Gliederung 8"/>
    <w:basedOn w:val="Standard2LTGliederung7"/>
  </w:style>
  <w:style w:type="paragraph" w:customStyle="1" w:styleId="Standard2LTGliederung9">
    <w:name w:val="Standard 2~LT~Gliederung 9"/>
    <w:basedOn w:val="Standard2LTGliederung8"/>
  </w:style>
  <w:style w:type="paragraph" w:customStyle="1" w:styleId="Standard2LTTitel">
    <w:name w:val="Standard 2~LT~Titel"/>
    <w:pPr>
      <w:suppressAutoHyphens/>
      <w:autoSpaceDE w:val="0"/>
      <w:spacing w:line="200" w:lineRule="atLeast"/>
    </w:pPr>
    <w:rPr>
      <w:rFonts w:ascii="Arial" w:eastAsia="Arial" w:hAnsi="Arial" w:cs="Arial"/>
      <w:color w:val="000000"/>
      <w:sz w:val="28"/>
      <w:szCs w:val="28"/>
    </w:rPr>
  </w:style>
  <w:style w:type="paragraph" w:customStyle="1" w:styleId="Standard2LTUntertitel">
    <w:name w:val="Standard 2~LT~Untertitel"/>
    <w:pPr>
      <w:suppressAutoHyphens/>
      <w:autoSpaceDE w:val="0"/>
      <w:jc w:val="center"/>
    </w:pPr>
    <w:rPr>
      <w:rFonts w:ascii="Lucida Sans" w:eastAsia="Lucida Sans" w:hAnsi="Lucida Sans"/>
      <w:sz w:val="64"/>
      <w:szCs w:val="64"/>
    </w:rPr>
  </w:style>
  <w:style w:type="paragraph" w:customStyle="1" w:styleId="Standard2LTNotizen">
    <w:name w:val="Standard 2~LT~Notizen"/>
    <w:pPr>
      <w:suppressAutoHyphens/>
      <w:autoSpaceDE w:val="0"/>
      <w:ind w:left="340" w:hanging="340"/>
    </w:pPr>
    <w:rPr>
      <w:rFonts w:ascii="Lucida Sans" w:eastAsia="Lucida Sans" w:hAnsi="Lucida Sans"/>
      <w:sz w:val="40"/>
      <w:szCs w:val="40"/>
    </w:rPr>
  </w:style>
  <w:style w:type="paragraph" w:customStyle="1" w:styleId="Standard2LTHintergrundobjekte">
    <w:name w:val="Standard 2~LT~Hintergrundobjekte"/>
    <w:pPr>
      <w:suppressAutoHyphens/>
      <w:autoSpaceDE w:val="0"/>
    </w:pPr>
  </w:style>
  <w:style w:type="paragraph" w:customStyle="1" w:styleId="Standard2LTHintergrund">
    <w:name w:val="Standard 2~LT~Hintergrund"/>
    <w:pPr>
      <w:suppressAutoHyphens/>
      <w:autoSpaceDE w:val="0"/>
    </w:pPr>
  </w:style>
  <w:style w:type="paragraph" w:customStyle="1" w:styleId="WW-Titre1">
    <w:name w:val="WW-Titre1"/>
    <w:pPr>
      <w:suppressAutoHyphens/>
      <w:autoSpaceDE w:val="0"/>
      <w:spacing w:line="200" w:lineRule="atLeast"/>
    </w:pPr>
    <w:rPr>
      <w:rFonts w:ascii="Arial" w:eastAsia="Arial" w:hAnsi="Arial" w:cs="Arial"/>
      <w:color w:val="000000"/>
      <w:sz w:val="28"/>
      <w:szCs w:val="28"/>
    </w:rPr>
  </w:style>
  <w:style w:type="paragraph" w:customStyle="1" w:styleId="Footnote">
    <w:name w:val="Footnote"/>
    <w:basedOn w:val="Standard"/>
    <w:pPr>
      <w:suppressLineNumbers/>
      <w:ind w:left="283" w:hanging="283"/>
    </w:pPr>
    <w:rPr>
      <w:sz w:val="20"/>
      <w:szCs w:val="20"/>
    </w:rPr>
  </w:style>
  <w:style w:type="paragraph" w:styleId="Pieddepage">
    <w:name w:val="footer"/>
    <w:basedOn w:val="Standard"/>
    <w:pPr>
      <w:suppressLineNumbers/>
      <w:tabs>
        <w:tab w:val="center" w:pos="4819"/>
        <w:tab w:val="right" w:pos="9638"/>
      </w:tabs>
    </w:pPr>
  </w:style>
  <w:style w:type="paragraph" w:styleId="En-tte">
    <w:name w:val="header"/>
    <w:basedOn w:val="Standard"/>
    <w:pPr>
      <w:suppressLineNumbers/>
      <w:tabs>
        <w:tab w:val="center" w:pos="4819"/>
        <w:tab w:val="right" w:pos="9638"/>
      </w:tabs>
    </w:pPr>
  </w:style>
  <w:style w:type="paragraph" w:customStyle="1" w:styleId="WW-Titre12">
    <w:name w:val="WW-Titre12"/>
    <w:pPr>
      <w:suppressAutoHyphens/>
      <w:autoSpaceDE w:val="0"/>
      <w:spacing w:line="200" w:lineRule="atLeast"/>
    </w:pPr>
    <w:rPr>
      <w:rFonts w:ascii="Arial" w:eastAsia="Arial" w:hAnsi="Arial" w:cs="Arial"/>
      <w:color w:val="000000"/>
      <w:sz w:val="28"/>
      <w:szCs w:val="28"/>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Appelnotedebasdep">
    <w:name w:val="footnote reference"/>
    <w:basedOn w:val="Policepardfaut"/>
    <w:rPr>
      <w:position w:val="0"/>
      <w:vertAlign w:val="superscript"/>
    </w:rPr>
  </w:style>
  <w:style w:type="paragraph" w:styleId="Textedebulles">
    <w:name w:val="Balloon Text"/>
    <w:basedOn w:val="Normal"/>
    <w:rPr>
      <w:rFonts w:ascii="Segoe UI" w:hAnsi="Segoe UI" w:cs="Mangal"/>
      <w:sz w:val="18"/>
      <w:szCs w:val="16"/>
    </w:rPr>
  </w:style>
  <w:style w:type="character" w:customStyle="1" w:styleId="TextedebullesCar">
    <w:name w:val="Texte de bulles Car"/>
    <w:basedOn w:val="Policepardfaut"/>
    <w:rPr>
      <w:rFonts w:ascii="Segoe UI" w:hAnsi="Segoe UI" w:cs="Mangal"/>
      <w:sz w:val="18"/>
      <w:szCs w:val="16"/>
    </w:rPr>
  </w:style>
  <w:style w:type="paragraph" w:styleId="Notedebasdepage">
    <w:name w:val="footnote text"/>
    <w:basedOn w:val="Normal"/>
    <w:link w:val="NotedebasdepageCar"/>
    <w:uiPriority w:val="99"/>
    <w:semiHidden/>
    <w:unhideWhenUsed/>
    <w:rsid w:val="00F75ED1"/>
    <w:rPr>
      <w:rFonts w:cs="Mangal"/>
      <w:sz w:val="20"/>
      <w:szCs w:val="18"/>
    </w:rPr>
  </w:style>
  <w:style w:type="character" w:customStyle="1" w:styleId="NotedebasdepageCar">
    <w:name w:val="Note de bas de page Car"/>
    <w:basedOn w:val="Policepardfaut"/>
    <w:link w:val="Notedebasdepage"/>
    <w:uiPriority w:val="99"/>
    <w:semiHidden/>
    <w:rsid w:val="00F75ED1"/>
    <w:rPr>
      <w:rFonts w:cs="Mangal"/>
      <w:sz w:val="20"/>
      <w:szCs w:val="18"/>
    </w:rPr>
  </w:style>
  <w:style w:type="character" w:styleId="Lienhypertexte">
    <w:name w:val="Hyperlink"/>
    <w:basedOn w:val="Policepardfaut"/>
    <w:uiPriority w:val="99"/>
    <w:unhideWhenUsed/>
    <w:rsid w:val="00937296"/>
    <w:rPr>
      <w:color w:val="0563C1" w:themeColor="hyperlink"/>
      <w:u w:val="single"/>
    </w:rPr>
  </w:style>
  <w:style w:type="character" w:styleId="Mentionnonrsolue">
    <w:name w:val="Unresolved Mention"/>
    <w:basedOn w:val="Policepardfaut"/>
    <w:uiPriority w:val="99"/>
    <w:semiHidden/>
    <w:unhideWhenUsed/>
    <w:rsid w:val="00937296"/>
    <w:rPr>
      <w:color w:val="605E5C"/>
      <w:shd w:val="clear" w:color="auto" w:fill="E1DFDD"/>
    </w:rPr>
  </w:style>
  <w:style w:type="paragraph" w:styleId="Notedefin">
    <w:name w:val="endnote text"/>
    <w:basedOn w:val="Normal"/>
    <w:link w:val="NotedefinCar"/>
    <w:uiPriority w:val="99"/>
    <w:semiHidden/>
    <w:unhideWhenUsed/>
    <w:rsid w:val="00937296"/>
    <w:rPr>
      <w:rFonts w:cs="Mangal"/>
      <w:sz w:val="20"/>
      <w:szCs w:val="18"/>
    </w:rPr>
  </w:style>
  <w:style w:type="character" w:customStyle="1" w:styleId="NotedefinCar">
    <w:name w:val="Note de fin Car"/>
    <w:basedOn w:val="Policepardfaut"/>
    <w:link w:val="Notedefin"/>
    <w:uiPriority w:val="99"/>
    <w:semiHidden/>
    <w:rsid w:val="00937296"/>
    <w:rPr>
      <w:rFonts w:cs="Mangal"/>
      <w:sz w:val="20"/>
      <w:szCs w:val="18"/>
    </w:rPr>
  </w:style>
  <w:style w:type="character" w:styleId="Appeldenotedefin">
    <w:name w:val="endnote reference"/>
    <w:basedOn w:val="Policepardfaut"/>
    <w:uiPriority w:val="99"/>
    <w:semiHidden/>
    <w:unhideWhenUsed/>
    <w:rsid w:val="00937296"/>
    <w:rPr>
      <w:vertAlign w:val="superscript"/>
    </w:rPr>
  </w:style>
  <w:style w:type="character" w:customStyle="1" w:styleId="hgkelc">
    <w:name w:val="hgkelc"/>
    <w:basedOn w:val="Policepardfaut"/>
    <w:rsid w:val="000E632E"/>
  </w:style>
  <w:style w:type="character" w:styleId="Marquedecommentaire">
    <w:name w:val="annotation reference"/>
    <w:basedOn w:val="Policepardfaut"/>
    <w:uiPriority w:val="99"/>
    <w:semiHidden/>
    <w:unhideWhenUsed/>
    <w:rsid w:val="002A3B25"/>
    <w:rPr>
      <w:sz w:val="16"/>
      <w:szCs w:val="16"/>
    </w:rPr>
  </w:style>
  <w:style w:type="paragraph" w:styleId="Commentaire">
    <w:name w:val="annotation text"/>
    <w:basedOn w:val="Normal"/>
    <w:link w:val="CommentaireCar"/>
    <w:uiPriority w:val="99"/>
    <w:semiHidden/>
    <w:unhideWhenUsed/>
    <w:rsid w:val="002A3B25"/>
    <w:rPr>
      <w:rFonts w:cs="Mangal"/>
      <w:sz w:val="20"/>
      <w:szCs w:val="18"/>
    </w:rPr>
  </w:style>
  <w:style w:type="character" w:customStyle="1" w:styleId="CommentaireCar">
    <w:name w:val="Commentaire Car"/>
    <w:basedOn w:val="Policepardfaut"/>
    <w:link w:val="Commentaire"/>
    <w:uiPriority w:val="99"/>
    <w:semiHidden/>
    <w:rsid w:val="002A3B25"/>
    <w:rPr>
      <w:rFonts w:cs="Mangal"/>
      <w:sz w:val="20"/>
      <w:szCs w:val="18"/>
    </w:rPr>
  </w:style>
  <w:style w:type="character" w:styleId="Lienhypertextesuivivisit">
    <w:name w:val="FollowedHyperlink"/>
    <w:basedOn w:val="Policepardfaut"/>
    <w:uiPriority w:val="99"/>
    <w:semiHidden/>
    <w:unhideWhenUsed/>
    <w:rsid w:val="00CD0ECA"/>
    <w:rPr>
      <w:color w:val="954F72" w:themeColor="followedHyperlink"/>
      <w:u w:val="single"/>
    </w:rPr>
  </w:style>
  <w:style w:type="table" w:styleId="Grilledutableau">
    <w:name w:val="Table Grid"/>
    <w:basedOn w:val="TableauNormal"/>
    <w:uiPriority w:val="39"/>
    <w:rsid w:val="0078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6D3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03437">
      <w:bodyDiv w:val="1"/>
      <w:marLeft w:val="0"/>
      <w:marRight w:val="0"/>
      <w:marTop w:val="0"/>
      <w:marBottom w:val="0"/>
      <w:divBdr>
        <w:top w:val="none" w:sz="0" w:space="0" w:color="auto"/>
        <w:left w:val="none" w:sz="0" w:space="0" w:color="auto"/>
        <w:bottom w:val="none" w:sz="0" w:space="0" w:color="auto"/>
        <w:right w:val="none" w:sz="0" w:space="0" w:color="auto"/>
      </w:divBdr>
    </w:div>
    <w:div w:id="980498026">
      <w:bodyDiv w:val="1"/>
      <w:marLeft w:val="0"/>
      <w:marRight w:val="0"/>
      <w:marTop w:val="0"/>
      <w:marBottom w:val="0"/>
      <w:divBdr>
        <w:top w:val="none" w:sz="0" w:space="0" w:color="auto"/>
        <w:left w:val="none" w:sz="0" w:space="0" w:color="auto"/>
        <w:bottom w:val="none" w:sz="0" w:space="0" w:color="auto"/>
        <w:right w:val="none" w:sz="0" w:space="0" w:color="auto"/>
      </w:divBdr>
    </w:div>
    <w:div w:id="1745100630">
      <w:bodyDiv w:val="1"/>
      <w:marLeft w:val="0"/>
      <w:marRight w:val="0"/>
      <w:marTop w:val="0"/>
      <w:marBottom w:val="0"/>
      <w:divBdr>
        <w:top w:val="none" w:sz="0" w:space="0" w:color="auto"/>
        <w:left w:val="none" w:sz="0" w:space="0" w:color="auto"/>
        <w:bottom w:val="none" w:sz="0" w:space="0" w:color="auto"/>
        <w:right w:val="none" w:sz="0" w:space="0" w:color="auto"/>
      </w:divBdr>
    </w:div>
    <w:div w:id="193497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relie.binot@cirad.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office.com/Pages/ResponsePage.aspx?id=_BPDZ2Q3CUykoYHzXtzvUx8vm02qyslDiqoikesRjXFUQ1hZV0lBNU9JM0JVVlcyTlI4N0wxMlNBVS4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xposum-aap@umontpellier.f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line.poupaud@umontpelli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91C3377F0904BAADABDAF2A274976" ma:contentTypeVersion="14" ma:contentTypeDescription="Crée un document." ma:contentTypeScope="" ma:versionID="c8759d4f9263745696806bd5f95c6ad0">
  <xsd:schema xmlns:xsd="http://www.w3.org/2001/XMLSchema" xmlns:xs="http://www.w3.org/2001/XMLSchema" xmlns:p="http://schemas.microsoft.com/office/2006/metadata/properties" xmlns:ns2="049fc743-3130-49d0-b632-7bd9f2f56652" xmlns:ns3="6c813a35-5b46-4925-a988-be78e420fd9e" targetNamespace="http://schemas.microsoft.com/office/2006/metadata/properties" ma:root="true" ma:fieldsID="be0a2ea3bb9aa3d3a96ffaced9592fa3" ns2:_="" ns3:_="">
    <xsd:import namespace="049fc743-3130-49d0-b632-7bd9f2f56652"/>
    <xsd:import namespace="6c813a35-5b46-4925-a988-be78e420fd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fc743-3130-49d0-b632-7bd9f2f56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d23a765-515f-47ec-afed-c1f86ac76a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813a35-5b46-4925-a988-be78e420fd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7090be-53b6-4b5e-a406-1974123c5804}" ma:internalName="TaxCatchAll" ma:showField="CatchAllData" ma:web="6c813a35-5b46-4925-a988-be78e420fd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9fc743-3130-49d0-b632-7bd9f2f56652">
      <Terms xmlns="http://schemas.microsoft.com/office/infopath/2007/PartnerControls"/>
    </lcf76f155ced4ddcb4097134ff3c332f>
    <TaxCatchAll xmlns="6c813a35-5b46-4925-a988-be78e420fd9e" xsi:nil="true"/>
  </documentManagement>
</p:properties>
</file>

<file path=customXml/itemProps1.xml><?xml version="1.0" encoding="utf-8"?>
<ds:datastoreItem xmlns:ds="http://schemas.openxmlformats.org/officeDocument/2006/customXml" ds:itemID="{560D905C-2326-4C04-A4B4-D6A052E1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fc743-3130-49d0-b632-7bd9f2f56652"/>
    <ds:schemaRef ds:uri="6c813a35-5b46-4925-a988-be78e420f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E937A-AC1F-470A-B931-50BF93EF2210}">
  <ds:schemaRefs>
    <ds:schemaRef ds:uri="http://schemas.microsoft.com/sharepoint/v3/contenttype/forms"/>
  </ds:schemaRefs>
</ds:datastoreItem>
</file>

<file path=customXml/itemProps3.xml><?xml version="1.0" encoding="utf-8"?>
<ds:datastoreItem xmlns:ds="http://schemas.openxmlformats.org/officeDocument/2006/customXml" ds:itemID="{A21B0DB2-75F5-4567-8BBC-392298F16C0C}">
  <ds:schemaRefs>
    <ds:schemaRef ds:uri="http://schemas.openxmlformats.org/officeDocument/2006/bibliography"/>
  </ds:schemaRefs>
</ds:datastoreItem>
</file>

<file path=customXml/itemProps4.xml><?xml version="1.0" encoding="utf-8"?>
<ds:datastoreItem xmlns:ds="http://schemas.openxmlformats.org/officeDocument/2006/customXml" ds:itemID="{A822C258-8D87-40C9-A681-3F2BAEC1C575}">
  <ds:schemaRefs>
    <ds:schemaRef ds:uri="http://schemas.openxmlformats.org/package/2006/metadata/core-properties"/>
    <ds:schemaRef ds:uri="http://purl.org/dc/terms/"/>
    <ds:schemaRef ds:uri="049fc743-3130-49d0-b632-7bd9f2f56652"/>
    <ds:schemaRef ds:uri="http://schemas.microsoft.com/office/2006/documentManagement/types"/>
    <ds:schemaRef ds:uri="http://schemas.microsoft.com/office/2006/metadata/properties"/>
    <ds:schemaRef ds:uri="http://purl.org/dc/dcmitype/"/>
    <ds:schemaRef ds:uri="http://schemas.microsoft.com/office/infopath/2007/PartnerControls"/>
    <ds:schemaRef ds:uri="6c813a35-5b46-4925-a988-be78e420fd9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1483</Words>
  <Characters>8161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Mariline Poupaud</dc:creator>
  <cp:keywords/>
  <cp:lastModifiedBy>Mariline Poupaud</cp:lastModifiedBy>
  <cp:revision>58</cp:revision>
  <dcterms:created xsi:type="dcterms:W3CDTF">2024-09-05T14:44:00Z</dcterms:created>
  <dcterms:modified xsi:type="dcterms:W3CDTF">2024-09-09T10:21:00Z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0x01010043091C3377F0904BAADABDAF2A274976</vt:lpwstr>
  </property>
  <property fmtid="{D5CDD505-2E9C-101B-9397-08002B2CF9AE}" pid="3" name="MediaServiceImageTags">
    <vt:lpwstr/>
  </property>
</Properties>
</file>